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development. Proficient in building scalable APIs, implementing robust solutions using NodeJS and React in cloud environments. Strong ability to collaborate across teams and deliver high-quality, innovative products to meet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Libraries &amp; Frameworks:</w:t>
      </w:r>
      <w:r w:rsidRPr="00106EA3">
        <w:rPr>
          <w:rFonts w:ascii="Roboto Light" w:eastAsia="Roboto Light" w:hAnsi="Roboto Light" w:cs="Roboto Light"/>
          <w:sz w:val="20"/>
          <w:szCs w:val="20"/>
        </w:rPr>
        <w:t xml:space="preserve"> React, Next.js, React Native, Node.js, Express,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Azure,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MySQL, PostgreSQL,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Postman, Webpack, Babel,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ideate and design innovative solutions that leverage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product offerings and contributing to improved user experiences in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bridging the gap between front-end and back-end functionality to create seamless user interactions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developed serverless microservices on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integration with third-party systems to streamline business processes and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product managers and designers to gather requirements, translating them into effective technical specifications while adhering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continuous improvement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designs and development processes, promoting clarity and facilitating knowledge sharing among team members and stakeholders within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software engineers in best practices for API design and software development, fostering a culture of knowledge sharing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debugging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with reduced defect rates prior to launch phases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practices in the deployment of applications to the cloud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delivery workflows and improving product release timelines while enhancing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managing sprints, and maintaining overall workflow direction in a collaborative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integrating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enabling efficient data flow between components and enhancing application performance for a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architecture discussions, contributing innovative ideas and improvements to streamline development processes and elevate code quality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application enhancements, ensuring legacy systems were efficiently integrated with modern technologies while meeting evolving business demands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server-side applications, identifying bottlenecks and implementing solutions to enhance application responsiveness and scalability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ensure seamless integration of visual designs into functional applications, ensuring alignment with brand guidelines and user experience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initiatives advocating for child welfare, ensuring a personal commitment to Compassion’s mission while aligning technological efforts with organizational values.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functionalities and delivering robust solutions that improved overall operational efficiency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modern serverless architectures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culminating in reduced operational costs and a more scalable infrastructure capable of handling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integration projects involving third-party APIs and custom microservices, ensuring secure and efficient communication between various platforms and enhancing overall system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with stakeholders to create realistic project scopes and timelines, ensuring expectations were met while maintaining a focus on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advance team competencies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continual skill development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and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teams in achieving fast, reliable, and consistent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team agility by adopting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iterative progress through ongoing planning, review, and adaptation cycles that fostered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process guidelines for new software functionalities, streamlining onboarding for new hires and ensuring operational procedures were well understood and accessible.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execution, designing strategies to ensure business continuity while leveraging cloud solutions and modern architectural approaches for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software design patterns and development methodologies, improving project outcomes and fostering personal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engagement teams to gather insights on user experience and gathered feedback to incrementally improve application features and functionalities based on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protocols that safeguard sensitive information across all developed applications, ensuring compliance with industry standards and organizational policies.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