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11 years of experience in the development and deployment of web and mobile applications, specializing in cloud infrastructure, DevOps practices, and machine learning application enhancements. Proven track record in AWS EKS deployment, containerization, and CI/CD automation, complemented by strong problem-solving abilities and a collaborative approach to cross-team integration.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Bash,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FastAPI, Flask, Django,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GCP, Azure, S3, 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Cassandra,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w:t>
      </w:r>
      <w:r w:rsidRPr="00106EA3">
        <w:rPr>
          <w:rFonts w:ascii="Roboto Light" w:eastAsia="Roboto Light" w:hAnsi="Roboto Light" w:cs="Roboto Light"/>
          <w:sz w:val="20"/>
          <w:szCs w:val="20"/>
        </w:rPr>
        <w:t xml:space="preserve"> Jenkins, GitLab CI/CD, Ansible, Terraform,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 &amp; Environments:</w:t>
      </w:r>
      <w:r w:rsidRPr="00106EA3">
        <w:rPr>
          <w:rFonts w:ascii="Roboto Light" w:eastAsia="Roboto Light" w:hAnsi="Roboto Light" w:cs="Roboto Light"/>
          <w:sz w:val="20"/>
          <w:szCs w:val="20"/>
        </w:rPr>
        <w:t xml:space="preserve"> Linux, Unix, Windows, macOS, Ceph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ensuring seamless integration with multiple data sources, which resulted in increased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and managed applications on </w:t>
      </w:r>
      <w:r w:rsidRPr="00106EA3">
        <w:rPr>
          <w:rFonts w:ascii="Roboto Light" w:eastAsia="Roboto Light" w:hAnsi="Roboto Light" w:cs="Roboto Light"/>
          <w:b/>
          <w:bCs/>
          <w:sz w:val="20"/>
          <w:szCs w:val="20"/>
        </w:rPr>
        <w:t xml:space="preserve">AWS EKS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scalability through effective use of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containerized workloads and optimize cloud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reducing release cycles and improving overall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diverse data sources such as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storage and retrieval, enhancing data accessibility and improving workload processing times for machine learning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cloud-native tools, participating in knowledge-sharing sessions and ensuring that best practices in infrastructure management were consistently upheld across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troubleshot on-premises servers running </w:t>
      </w:r>
      <w:r w:rsidRPr="00106EA3">
        <w:rPr>
          <w:rFonts w:ascii="Roboto Light" w:eastAsia="Roboto Light" w:hAnsi="Roboto Light" w:cs="Roboto Light"/>
          <w:b/>
          <w:bCs/>
          <w:sz w:val="20"/>
          <w:szCs w:val="20"/>
        </w:rPr>
        <w:t xml:space="preserve">Ceph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NFS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reliability of storage solutions, thereby supporting continuous delivery and deployment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promoting a culture of shared knowledge and continuous improvement while fostering a collaborative team environment focused on achieving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cloud-native applications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effective observability practices that enabled quick identification and resolution of performance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scripts in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reporting and system monitoring tasks, streamlining operations and improving efficiency in daily workflows while minimizing human error in repetitive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through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more consistent and reliable deployment processes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system for logging and monitoring using open-source tools, improving response time to critical application issues through enhanced visibility into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operators and </w:t>
      </w:r>
      <w:r w:rsidRPr="00106EA3">
        <w:rPr>
          <w:rFonts w:ascii="Roboto Light" w:eastAsia="Roboto Light" w:hAnsi="Roboto Light" w:cs="Roboto Light"/>
          <w:b/>
          <w:bCs/>
          <w:sz w:val="20"/>
          <w:szCs w:val="20"/>
        </w:rPr>
        <w:t xml:space="preserve">Helm charts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capabilities in managing complex container orchestration and facilitating smooth deployment processes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solved production issues across development, staging, and production environments, leveraging strong problem-solving skills to ensure uptime and reliability of crucial applications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industry trends related to AI deployment and machine learning, adapting existing practices and technologies to keep pace with evolving methodologies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innovation by encouraging new ideas related to software tools and frameworks that led to improved performance and enhanced team collaboration.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performance and responsiveness while leveraging cloud resources to enhance application stability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front-end technologies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dynamic user experiences, emphasizing the use of component-driven architectures in alignment with best practices in UI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transition from monolithic architectures to microservices,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improved agility and scalable application deployment, enhancing system resilience and flexibility.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collaborating closely with product owners to translate business requirements into technical specifications while maintaining a focus on iterative improvement and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applications based on user feedback and system metrics, leading to measurable improvements in load balancing and resource allocation strategies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unit and integration testing within a Continuous Integration framework, promoting quality assurance practices to detect issues early in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services to support mobile application development, ensuring that backend systems provided sufficient data and functionality while maintaining security and performance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clear and maintainable code following established coding standards, improving team productivity and collaboration by ensuring all developers adhered to a unified approach to software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to architect data pipelines that integrated with various data services, supporting data availability for business intelligence and analysis use cases, aligning with future growth projections.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coding practices and technology stacks, promoting a culture of continuous learning while ensuring team alignment on project goals and best practices in software craftsmanship.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cloud infrastructure, ensuring minimal disruption to operations while maximizing the benefits of modern cloud solutions for future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including OAuth2 and JWT for user authentication, ensuring compliance with industry standards and protecting sensitive data during transit and at rest.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