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experience in software development, focusing on web and mobile applications. Expertise in designing and managing scalable infrastructure with a strong background in AWS, Kubernetes, and Terraform. Proven ability to deliver high-quality, production-ready code, enhance system reliability, and contribute to strategic architectural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AWS Lambda, AWS EC2, AWS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EKS, Helm, OpenShift,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Elasticsearch, Redis, AWS Redshift, AWS Aurora,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Node.js, Java,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Jenkins, GitLab CI, CircleCI, Travis CI,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Bitbucket,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infrastructure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multiple production workloads while ensuring high availability and fault tolerance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execute infrastructure-as-code practices, improving deployment times and reducing operational risks through automated pipeline setups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applications to microservices architectures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resource utilization and reduced system downtime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response and operational excellence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providing insights on best practices for deploying highly scalable applications and ensuring compliance with security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development and testing environments for engineering teams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integration processes and enhancing the overall development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backup and disaster recovery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regions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during unforeseen outages or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and assessments of infrastructure security, collaborating with security teams to ensure adherence to industry standards and best practices for cloud security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provide immediate support for critical systems, leading postmortem discussions on incidents to continuously improve reliability and operational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server provisioning processes by implementing configuration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40% reduction in setup time for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in-depth technical documentation and architecture diagrams to improve team knowledge sharing and onboarding processes, ensuring smooth transitions for new team members in DevOps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junior engineers, promoting growth and skill enhancement within the team while fostering a cohesive and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trends, advancing the team's toolset to enhance operational efficiency and keep pace with evolving cloud-native application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strategy for cloud migration, aligning with business objectives and ensuring consistency in development and deployment practices across different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high-performance and responsive user experiences across multiple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and implement user-centric features, enhancing application functionality while meeting strict deadlines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workflows, automating builds and deployments, and ensuring code quality and security standards were met consistently across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front-end applications and back-end systems, optimizing efficiency and user experience in client-server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daily stand-ups and sprint retrospectives, leading to improved team dynamics and enhanced project outcomes through continuous feedback and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applications, boosting functionality while adhering to best practices for API security and performance optimization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for applications, utilizing profiling tools to identify bottlenecks and enhance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unit and integration tests to ensure code reliability and maintainability,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deliver robust software solutions for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fostering a culture of quality and excellence while providing constructive feedback to peers to elevate coding standards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 strategies during system upgrades, ensuring seamless transitions with minimal downtime for users, while preserving data integrity and compatibility with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agile best practices and software development methodologies, equipping team members with essential skills to adapt to changing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cloud technologies and software development best practices, promoting a knowledge-sharing culture while enhancing the overall team's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