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DevOps Engineer with over 11 years of experience in software development, focusing on architecting and maintaining scalable SaaS infrastructures and CI/CD pipelines. Proven expertise in cloud environments and automation.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CloudFormation,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Containerd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GitLab, Terraform,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Datadog,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Node.js, Ruby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multi-cloud production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SLAs while improving system reliability and scalability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for multiple development teams and streamlining the software release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significantly reducing manual errors while accelerating deployment times for infrastructure changes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industry best practices for observability and logging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monitoring and alerts to facilitate rapid response to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DevOps principles, fostering a strong culture of collaboration, innovation, and continuous improvement within the development team, which led to enhanced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scalable applications, reducing application downtime and improving resilience through service replication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project to integrate AI-driven automation tools into DevOps workflows, enhancing deployment speed and operational efficiency while promoting a drive for innovation among the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optimization processes on SaaS applications to ensure cost efficiency and improved resource utilization, contributing to significant operational cost savings for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strong security practices by adopting principles of secure coding and implementing necessary compliance measures tailored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 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across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deployment strategies while providing infrastructure support to continuous integration environments, supporting agile methodologies and rapid iteration 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performance, which led to a successful transition to cloud services and reduced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architectures, facilitating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management of applications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establishment of a monitoring stack comprising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monitoring and alerting, enabling the team to respond quickly to production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automate repetitive tasks and improve operational workflows, contributing to more efficient project management and team collaboration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design and architecture discussions, focusing on best practices for multi-cloud deployments and security considerations associated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&amp; Access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multi-environment setups for CI/CD pipelines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multiple teams could deploy their applications independently and securely.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cybersecurity teams to implement necessary security measures and protocols to safeguard access to critical systems and applications within cloud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which improved application modularity and team productivity across development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complex application issues, employing a systematic approach to root cause analysis which enhanced overall system reliability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training sessions, enhancing team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market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 key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incident response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