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specializing in data engineering and architecture. Proficient in designing scalable data pipelines and optimizing ETL processes to support analytics and business intelligence. Expert in SQL, cloud technologies, and distributed systems, with a focus on delivering high-quality, reliable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Apache Spark, Apache Airflow, Snowflake, Databricks,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Warehousing, Database Management,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Kinesis, Pub/Sub, Git,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availability and performance across large datasets while adhering to organizational data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t>
      </w:r>
      <w:r w:rsidRPr="00106EA3">
        <w:rPr>
          <w:rFonts w:ascii="Roboto Light" w:eastAsia="Roboto Light" w:hAnsi="Roboto Light" w:cs="Roboto Light"/>
          <w:b/>
          <w:bCs/>
          <w:sz w:val="20"/>
          <w:szCs w:val="20"/>
        </w:rPr>
        <w:t xml:space="preserve">ETL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from various sources into optimized analytical datasets, facilitating data accessibility for cross-functional teams and enhancing overall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data engineers by conducting regular code reviews and design sessions, fostering a culture of continuous learning and enhancing the technical expertise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analysts to define data needs and architecture, ensuring that the </w:t>
      </w: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business goals and optimized for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appropriate </w:t>
      </w:r>
      <w:r w:rsidRPr="00106EA3">
        <w:rPr>
          <w:rFonts w:ascii="Roboto Light" w:eastAsia="Roboto Light" w:hAnsi="Roboto Light" w:cs="Roboto Light"/>
          <w:b/>
          <w:bCs/>
          <w:sz w:val="20"/>
          <w:szCs w:val="20"/>
        </w:rPr>
        <w:t xml:space="preserve">cloud 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processing capabilities and streamline data storage solutions while maintaining cost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documentation for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enabling better onboarding of team members and enhancing overall team productivity while satisfying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offering insights into improving </w:t>
      </w:r>
      <w:r w:rsidRPr="00106EA3">
        <w:rPr>
          <w:rFonts w:ascii="Roboto Light" w:eastAsia="Roboto Light" w:hAnsi="Roboto Light" w:cs="Roboto Light"/>
          <w:b/>
          <w:bCs/>
          <w:sz w:val="20"/>
          <w:szCs w:val="20"/>
        </w:rPr>
        <w:t xml:space="preserve">data processing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recommending performance tuning solutions to mitigate potential bottlenecks and inefficiencies.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data engineering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that guided teams in ensuring high-quality data outputs and processes, resulting in overall improvements in data integrity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performance tuning of complex queries, ensuring optimized data retrieval and enhancing the overall efficiency of database interactions against large-scale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for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the efficiency of data deployment cycles and minimizing downtime during updates and maintenance windows.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integrated various data sources, such as relational databases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seamless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that enhanced cross-departmental analytics capabilities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data quality improvement initiatives, implementing validation and observability measures in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accuracy and reliability over critical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advancements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that the team is well-informed and capable of leveraging new tools and methodologies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using principles of </w:t>
      </w:r>
      <w:r w:rsidRPr="00106EA3">
        <w:rPr>
          <w:rFonts w:ascii="Roboto Light" w:eastAsia="Roboto Light" w:hAnsi="Roboto Light" w:cs="Roboto Light"/>
          <w:b/>
          <w:bCs/>
          <w:sz w:val="20"/>
          <w:szCs w:val="20"/>
        </w:rPr>
        <w:t xml:space="preserve">partitioning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query performance while managing large volumes of data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machine learning workflows into existing data processes, collaborating closely with ML engineers to deliver high-quality, reliable feature datasets for training models.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sophisticated data solutions that enhanced user interactions and streamlined data handling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team-oriented environment to build highly available services, enabling seamless user experiences in applications while maintaining system performance even under high loads and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numerous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retrieval, ensuring performance benchmarks were met consistently and allowing for efficient data access through well-structured database schemas.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 platforms, optimizing performance by employing modern technologies which promoted a transition towards more scalable data handling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that allowed for robust integrations with front-end applications, enhancing the overall data interchange and user experience on client-side tooling.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while facilitating knowledge-sharing sessions focused on tackling areas such as data management and architecture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that encouraged rapid iteration and delivery of software products while closely collaborating with cross-functional teams to meet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collaborative code development was efficient and organized, preventing redundant or conflicting updates among team members on shared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performance analysis and tuning, significantly improving the efficiency of backend systems responsible for handling large traffic volumes and complex data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star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 schema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to optimize analytical query performance and facilitate complex data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engineers to establish robust testing schemas aimed at ensuring data accuracy and system stability across all application functionalities, reducing errors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automated testing in data workflows, enabling teams to identify issues early and ensuring deployment readiness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