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Solutions Architect with 11 years of experience in software development, specializing in data solutions, ETL processes, and AI/ML implementations. Proven ability to architect comprehensive data analytics platforms leveraging Azure, VANTAGE, and Power BI, while ensuring data governance and compliance with DoD standards. Highly skilled in developing advanced dashboards and predictive analytics to drive strategy and innovation in military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Microsoft 365, SharePoint Online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Data Pipeline, Data Warehousing, Data Governance, Data Quality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 &amp; Analytics Tools:</w:t>
      </w:r>
      <w:r w:rsidRPr="00106EA3">
        <w:rPr>
          <w:rFonts w:ascii="Roboto Light" w:eastAsia="Roboto Light" w:hAnsi="Roboto Light" w:cs="Roboto Light"/>
          <w:sz w:val="20"/>
          <w:szCs w:val="20"/>
        </w:rPr>
        <w:t xml:space="preserve"> Power BI, Tableau, Databricks, Excel, Power Automate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ML Ops,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Terraform, Docker, Kubernetes, Jenkins,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solutions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VANTAGE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strategic data operations, ensuring compliance with </w:t>
      </w:r>
      <w:r w:rsidRPr="00106EA3">
        <w:rPr>
          <w:rFonts w:ascii="Roboto Light" w:eastAsia="Roboto Light" w:hAnsi="Roboto Light" w:cs="Roboto Light"/>
          <w:b/>
          <w:bCs/>
          <w:sz w:val="20"/>
          <w:szCs w:val="20"/>
        </w:rPr>
        <w:t xml:space="preserve">DoD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improving operational efficiency for U.S. Army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complex ETL processes, utilizing tools like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ingestion from multifaceted sources, enhancing analytic capabilities for key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cross-functional team to architect and develop interactive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visualization and promoting data-driven decision-making among Army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stringent data governance protocols,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data standards and compliance with military data security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AI agents that facilitated the rapid aggregation and analysis of critical data from diverse databases, driving actionable insights for operational assessments through advanced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work environment through effective communication and stakeholder engagement, facilitating the successful launch of innovative data solutions across various military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advanced predictive analytics tools within the Army’s data architecture, driving improvements in the accuracy and accessibility of mission-critical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training sessions on best practices for data governance and quality assurance, empowering teams with the necessary knowledge to uphold stringent data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statistical analysis and mathematical modeling techniques in developing powerful data applications, ensuring robust performance across both strategic and tactical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operationalizing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within the Army Vantage ecosystem, yielding enhanced data interpretability and actionable insights through advanced algorithm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interoperability by designing and implementing systems integration strategies that effectively federated multiple external data sources into cohesive analytical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project outputs with organizational objectives by managing cross-departmental collaborations, enhancing the effectiveness of data-driven engagement efforts across various Army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Secured compliance with </w:t>
      </w:r>
      <w:r w:rsidRPr="00106EA3">
        <w:rPr>
          <w:rFonts w:ascii="Roboto Light" w:eastAsia="Roboto Light" w:hAnsi="Roboto Light" w:cs="Roboto Light"/>
          <w:b/>
          <w:bCs/>
          <w:sz w:val="20"/>
          <w:szCs w:val="20"/>
        </w:rPr>
        <w:t xml:space="preserve">OPSEC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PII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ensuring that all data handling practices met the rigorous standards set forth by military regulations and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improved operational methodologies by analyzing emerging technology trends in the data analytics landscape and adapting them into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that guided the future direction of Army analytics initiatives, reinforcing the role of data in modern warfare.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enterprise data solutions by collaborating with diverse teams to enhance system capabilities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data analytics tools, improving data accessibility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ETL frameworks that streamlined the processing of large datasets, enabling timely reporting and dashboard generation through tools such as </w:t>
      </w:r>
      <w:r w:rsidRPr="00106EA3">
        <w:rPr>
          <w:rFonts w:ascii="Roboto Light" w:eastAsia="Roboto Light" w:hAnsi="Roboto Light" w:cs="Roboto Light"/>
          <w:b/>
          <w:bCs/>
          <w:sz w:val="20"/>
          <w:szCs w:val="20"/>
        </w:rPr>
        <w:t xml:space="preserve">SQL Server Integration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Informatica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teams to build scalable dashboards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visual storytelling capabilities that improved stakeholder understanding and engagement with complex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strict data quality standards and automated validation processes to ensure reliability and accuracy in data reporting, leading to more informed strategic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aimed at upskilling teams on AI/ML technologies, facilitating the adoption of innovative data solutions that improved operational efficiency and awareness.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integrate cloud-based data services with on-premise systems, successfully driving innovation in data analytics utilizing </w:t>
      </w:r>
      <w:r w:rsidRPr="00106EA3">
        <w:rPr>
          <w:rFonts w:ascii="Roboto Light" w:eastAsia="Roboto Light" w:hAnsi="Roboto Light" w:cs="Roboto Light"/>
          <w:b/>
          <w:bCs/>
          <w:sz w:val="20"/>
          <w:szCs w:val="20"/>
        </w:rPr>
        <w:t xml:space="preserve">Azure Synapse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data security and compliance, fulfilling all regulatory requirements while ensuring data integrity in all operational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skills to analyze data patterns and trends, resulting in impactful insights that drove efficiency in tactical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that successfully tackled data challenges, driving projects that resulted in improved interoperability among Department of Defense entities.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knowledge of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the functionality of existing systems, leading to more sophisticated analysis and insights from collected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data management and analytics, promoting a culture of learning and growth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with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automated workflows that improved efficiency and reduced manual errors in data handling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