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Data Solutions Architect with 11 years of experience in software development, specializing in data engineering and architecture within financial services. Proven track record in delivering innovative data solutions utilizing Databricks, Spark, and cloud platforms like AWS and Azure. Adept in designing and overseeing comprehensive data infrastructures and analytical processes that drive business growth and enhance customer engagement. Strong collaborator with exceptional communication and client-facing skills, committed to leveraging data to solve complex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Scala, SQL, R,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Technologies:</w:t>
      </w:r>
      <w:r w:rsidRPr="00106EA3">
        <w:rPr>
          <w:rFonts w:ascii="Roboto Light" w:eastAsia="Roboto Light" w:hAnsi="Roboto Light" w:cs="Roboto Light"/>
          <w:sz w:val="20"/>
          <w:szCs w:val="20"/>
        </w:rPr>
        <w:t xml:space="preserve"> Apache Spark, Apache Kafka, Hadoop, ETL, DataBricks, Airflow,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Science:</w:t>
      </w:r>
      <w:r w:rsidRPr="00106EA3">
        <w:rPr>
          <w:rFonts w:ascii="Roboto Light" w:eastAsia="Roboto Light" w:hAnsi="Roboto Light" w:cs="Roboto Light"/>
          <w:sz w:val="20"/>
          <w:szCs w:val="20"/>
        </w:rPr>
        <w:t xml:space="preserve"> pandas, scikit-learn, TensorFlow, Keras, PyTorch,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Tools:</w:t>
      </w:r>
      <w:r w:rsidRPr="00106EA3">
        <w:rPr>
          <w:rFonts w:ascii="Roboto Light" w:eastAsia="Roboto Light" w:hAnsi="Roboto Light" w:cs="Roboto Light"/>
          <w:sz w:val="20"/>
          <w:szCs w:val="20"/>
        </w:rPr>
        <w:t xml:space="preserve"> Fivetran, Streamsets, Informatica, NiFi, Matillion, AWS Data Pipeline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comprehensive data architecture solutions, utilizing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analytical capabilities for clients in the financial services sector, resulting in improved data processing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trusted advisor during client engagements, delivering high-impact presentations and demonstrating value propositions that resulted in successful sales conversions and long-term partnerships with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integrated solutions providing robust data governance, security, and quality, ensuring compliance with financial industry regulations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client accounts, overseeing project timelines and ensuring the timely delivery of data solutions while maintaining strong client relationships and addressing any technical concerns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various data sources to identify inclusion strategies that optimized data ingestion processes, improving the quality and accuracy of analytical insights derived from the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internal training sessions focused on building the skills of project teams in data products and analytics environments, contributing to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tested the integrity of data movement and transformation processes, implementing quality assurance measures that reduced error rates and improved overall data reliability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pre-sales activities, contributing technical insights and architectural designs to support sales efforts, thus enhancing the company's market positioning and client acquisition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analysis to identify performance bottlenecks, implementing corrective measures that enhanced end-to-end data workflows and integration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software documentation, including POCs and solution blueprints, enabling efficient collaboration between technical teams and aligning project deliverables with client expectations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structured brainstorming sessions with stakeholders to explore new architectural designs that align with evolving business needs and technological advancements in the financial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tools and machine learning techniques to deliver actionable insights from vast datasets, empowering business strategies and optimizing market outcomes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data transformation pipelines using cutting-edge technologies, ensuring seamless data flows and minimizing manual intervention.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 IT teams to ensure seamless transitions during solution implementations, addressing technical concerns and user experience challenges throughout.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metrics for success, regularly reviewing project outcomes and customer satisfaction to drive enhancements and adapt proactive approaches to future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leveraging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streamline backend processes while enhancing user experience for enterprise applications within the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analytics into enterprise applications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visibility and masterful orchestration of front-end and back-end data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directing coding efforts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extensively to ensure solutions met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microservices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scalability and flexibility in application design that aligned with evolving project needs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database strategies by optimizing SQL queries, implementing indexing techniques, and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data retrieval and processing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Agile teams, attending daily scrums and sprint planning sessions to foster an adaptive project environment that prioritized efficiency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coding standards and design patterns, ensuring adherence to industry principles and fostering development excellence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lakes and warehouses, employing </w:t>
      </w:r>
      <w:r w:rsidRPr="00106EA3">
        <w:rPr>
          <w:rFonts w:ascii="Roboto Light" w:eastAsia="Roboto Light" w:hAnsi="Roboto Light" w:cs="Roboto Light"/>
          <w:b/>
          <w:bCs/>
          <w:sz w:val="20"/>
          <w:szCs w:val="20"/>
        </w:rPr>
        <w:t xml:space="preserve">Apache 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organizationally led </w:t>
      </w:r>
      <w:r w:rsidRPr="00106EA3">
        <w:rPr>
          <w:rFonts w:ascii="Roboto Light" w:eastAsia="Roboto Light" w:hAnsi="Roboto Light" w:cs="Roboto Light"/>
          <w:b/>
          <w:bCs/>
          <w:sz w:val="20"/>
          <w:szCs w:val="20"/>
        </w:rPr>
        <w:t xml:space="preserve">data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to create suitable environments for business intelligence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thus reducing error-prone manual tasks and enhancing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frameworks to support growing data requirements and user functionalities by employing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design patterns, ensuring sustainable and maintainable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to improve overall code quality and adherence to best practices, thus strengthening team collaboration and output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for complex technical solutions, translating them into functional specifications that guided development teams in alignment with client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