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Scientist with over 11 years of experience in software development specialized in web and mobile applications. Proven expertise in leveraging SQL, Python, and SaaS solutions to generate actionable insights from complex healthcare datasets. Skilled in Databricks, PySpark, and advanced statistical modeling, enhancing data pipelines and driving data quality initiatives. Dedicated to using data for significant improvements in the healthcare industry, with a strong commitment to team collaboration and continuous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SAS,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Databricks, Apache Spark, Hadoop, Airflow,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Quality &amp; Analysis:</w:t>
      </w:r>
      <w:r w:rsidRPr="00106EA3">
        <w:rPr>
          <w:rFonts w:ascii="Roboto Light" w:eastAsia="Roboto Light" w:hAnsi="Roboto Light" w:cs="Roboto Light"/>
          <w:sz w:val="20"/>
          <w:szCs w:val="20"/>
        </w:rPr>
        <w:t xml:space="preserve"> Data Validation, Statistical Modeling, Data Processing, Data Visualization, Regression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Data Knowledge:</w:t>
      </w:r>
      <w:r w:rsidRPr="00106EA3">
        <w:rPr>
          <w:rFonts w:ascii="Roboto Light" w:eastAsia="Roboto Light" w:hAnsi="Roboto Light" w:cs="Roboto Light"/>
          <w:sz w:val="20"/>
          <w:szCs w:val="20"/>
        </w:rPr>
        <w:t xml:space="preserve"> Healthcare Claims, ICD-10, CPT, MS-DRG, NPPES NPI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Confluence, Bitbucket,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Machine Learning, Predictive Analytics, Risk Scoring, Imputation Techniques, Decision Trees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vast national datasets of medical and pharmacy claims to extract actionable insights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patient care strategies and operational efficiencies across multiple healthcare providers.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efficiently process healthcare claims data, ensuring high standards of accuracy, reliability, and performance in data transmission and analysis for downstream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pipelines aimed at enhancing data processing speed while maintaining data quality, actively collaborating with data engineering teams to align processes with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data quality monitoring frameworks that systematically validate the completeness and consistency of healthcare claims data, addressing potential gaps and ensuring compliance with regulatory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subject matter expert on various healthcare data sources including </w:t>
      </w:r>
      <w:r w:rsidRPr="00106EA3">
        <w:rPr>
          <w:rFonts w:ascii="Roboto Light" w:eastAsia="Roboto Light" w:hAnsi="Roboto Light" w:cs="Roboto Light"/>
          <w:b/>
          <w:bCs/>
          <w:sz w:val="20"/>
          <w:szCs w:val="20"/>
        </w:rPr>
        <w:t xml:space="preserve">Medicare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Medicaid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commercial datasets, advising cross-functional teams on best practices for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scope and size new analytic projects, effectively translating complex requirements into understandable specifications to guide technical development and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focused on advancements in the healthcare sector, utilizing independent research to inform actionable strategies within data science projects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statistical modeling techniques including regression analyses and risk scoring methods to predict patient outcomes and improve healthcare interventions based on predictive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into more efficient frameworks in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modernizing data processing capabilities and ensuring compatibility with newer technologies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workshops aimed at enhancing collaboration and knowledge sharing, cultivating a culture that promotes innovation and adaptation in data science practices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staff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data analysis techniques, and the application of statistical models, fostering skill development and enhancing team competency in healthcare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continuous improvement in data processing workflows, employing a hands-on approach to integrate feedback mechanisms and align with evolving industry standards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r w:rsidRPr="00106EA3">
        <w:rPr>
          <w:rFonts w:ascii="Roboto Light" w:eastAsia="Roboto Light" w:hAnsi="Roboto Light" w:cs="Roboto Light"/>
          <w:b/>
          <w:bCs/>
          <w:sz w:val="20"/>
          <w:szCs w:val="20"/>
        </w:rPr>
        <w:t xml:space="preserve">ICD-10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systems to enhance data accuracy and relevance in analysis, leveraging medical knowledge to inform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improvement of customer engagement processes through strategic use of data insights, enhancing the value proposition offered to healthcare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educate stakeholders about the importance of data quality and accuracy, reinforcing the company’s commitment to delivering reliable healthcare analytics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software solutions and applications at Microsoft,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experiences across a variety of enterprise-level products, focusing on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and implement application features, emphasizing customer-centric design and accessibility principles, leveraging insights gathered from user feedback for iterative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scalable applications and manage data storage solutions, facilitating seamless transitions from on-premises systems to cloud-based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and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progress and facilitate communication among team members, ensuring timely delivery of software releases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practices throughout the software development lifecycle, addressing vulnerabilities and ensuring compliance with industry standards, particularly in the medical application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 processes and best practice demonstrations, fostering a development culture that values collaboration, mentorship, and adherence to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debugging to ensure application stability and responsiveness which supported overall user satisfaction and retention for the enterprise product suite.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software engineering best practices and sharing insights on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cloud integration, and database management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a data-driven web application that 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user interfaces, enhancing real-time data visibility for users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applications to more modern frameworks and languages, working with deprecated technologies to enhance system performance and maintainability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and technical specifications for proprietary software solutions, ensuring maintainability and knowledge transfer within development teams and enabling future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code reliability and reducing integration issues in production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