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experience in software development, analytics, and machine learning, skilled in transforming data into actionable insights and supporting strategic decision-making in fast-paced environments. Proven ability to collaborate effectively across diverse teams and build predictive models that enhance operational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Streamlit, Quarto,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Airbyte, FiveTran, Apache Kafka,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GitHub,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preparation, analysis, and modeling initiatives to enhance the learning experience of 30,000 students by utilizing effective workflow automation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drawing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engineers to define key performance indicators, translating complex analysis into actionable insights which improved student outcomes through iterative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findings and support evidence-based organizational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exploratory data analyses to identify trends and anomalies in large datasets, employing statistical techniques that laid down the groundwork for robust model development and impactful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predictive models that enhanced data quality and operational efficiencies, successfully aligning outputs with the goals of the Measurement, Evaluation, and Learning (MEL) team’s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data scientists and interns, helping to foster their analytical skills and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assessments across pipelines, working alongside data engineering teams to address inconsistencies in datasets, which directly contributed to improved accuracy in reporting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analytical processes and methodologies to ensure the scaling and reproducibility of projects, fostering a culture of transparency and continual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evaluations and tailored reports that elucidated the relationship between program performance and student outcomes, contributing significantly to strategic discussions with MEL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techniques, ensuring that methodologies utilized in projects remained relevant, cutting-edge, and effective in driving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data-centric product development lifecycle, assisting with the integration of user feedback to optimize existing analytics tools leading to improved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presentations internally to share findings with stakeholders, focusing on translating analytic results into business recommendations that support organizational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query complex databases, extracting and transforming data to fuel analysis, ensuring that the insights gleaned were both timely and impactful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the MEL team in regular brainstorming sessions to ideate and innovate on analytical approaches that enhanced existing workflows and established new standards for data-related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reports highlighting analytical insights and actionable suggestions, which were utilized by leadership to guide strategic planning and enhance student engagement measures.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reliable data was delivered for analysis and model-building, which supported the critical infrastructure of multiple business streams.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data-driven processes, helping to increase operational efficiency and reduce time spent on manual analyses across the engineering and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coding sessions, promoting adherence to best practices and fostering an environment of knowledge sharing and continuous improvement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performance-sensitive applications, ensuring code reliability while delivering solutions that build and analyze large datasets effectively as required by the analytics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ensuring that stakeholders could leverage insights from complex datasets to make informed decisions that influenced broader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translating stakeholder needs into practical analytic frameworks and precise analytical inquiries for effective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prioritizing agile methodologies to assist with the rapid iteration and deployment of data-driven applications and systems aligned with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backend data architecture,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enabling efficient and effective data storage and retrieval relevant for modeling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conduit between technical and non-technical teams, presenting complex findings in an accessible manner through written reports and presentations that transformed data insights into clear business action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Strove to automate reporting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scripting languages, enhancing the efficiency of insights delivery while ensuring stakeholders received timely and relevant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A/B testing initiatives, providing statistical analyses and critical input that informed significant product decisions leading to the introduction of features that aligned with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protocols for data handling and security that safeguarded organizational information on sensitive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