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Scientist with over 11 years of expertise in software development, specializing in data analysis, web technologies, and automating complex data processes for organizational efficiency. Proven track record in data pipelines and collaborative projects with an emphasis on healthcare domains.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SAS,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Databricks, Apache Spark, Jupyter Notebooks,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Microsoft Azure,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ETL, Data Warehousing, Data Lakes, Apache Kafka,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Collaborative Frameworks:</w:t>
      </w:r>
      <w:r w:rsidRPr="00106EA3">
        <w:rPr>
          <w:rFonts w:ascii="Roboto Light" w:eastAsia="Roboto Light" w:hAnsi="Roboto Light" w:cs="Roboto Light"/>
          <w:sz w:val="20"/>
          <w:szCs w:val="20"/>
        </w:rPr>
        <w:t xml:space="preserve"> Git, Docker, Kubernetes, TensorFlow, Scikit-Learn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diverse team to develop and manage </w:t>
      </w:r>
      <w:r w:rsidRPr="00106EA3">
        <w:rPr>
          <w:rFonts w:ascii="Roboto Light" w:eastAsia="Roboto Light" w:hAnsi="Roboto Light" w:cs="Roboto Light"/>
          <w:b/>
          <w:bCs/>
          <w:sz w:val="20"/>
          <w:szCs w:val="20"/>
        </w:rPr>
        <w:t xml:space="preserve">automated 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data processing times and reduced operational redundancies, enhancing overall efficiency in project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complex queries for large government healthcare datasets, ensuring accurate extraction, transformation, and loading of data while adhering to regulatory compliance standards and data integrity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analysis tasks, streamlining the reporting process and enhancing the organization's ability to derive actionable insights from healthcare data in a timely fashion.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meetings with stakeholders to understand data usage requirements and translated policy guidelines into technical specifications for reliable data transformation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r w:rsidRPr="00106EA3">
        <w:rPr>
          <w:rFonts w:ascii="Roboto Light" w:eastAsia="Roboto Light" w:hAnsi="Roboto Light" w:cs="Roboto Light"/>
          <w:b/>
          <w:bCs/>
          <w:sz w:val="20"/>
          <w:szCs w:val="20"/>
        </w:rPr>
        <w:t xml:space="preserve">data quality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the privacy of sensitive enrollee information, ensuring compliance with </w:t>
      </w:r>
      <w:r w:rsidRPr="00106EA3">
        <w:rPr>
          <w:rFonts w:ascii="Roboto Light" w:eastAsia="Roboto Light" w:hAnsi="Roboto Light" w:cs="Roboto Light"/>
          <w:b/>
          <w:bCs/>
          <w:sz w:val="20"/>
          <w:szCs w:val="20"/>
        </w:rPr>
        <w:t xml:space="preserve">PHI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enhancing trust in data accuracy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visualizations and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effective communication of key insights back to stakeholders, including large governmental entities such as CMS.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and deployment of data solutions in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analytics processes and reducing time spent on data retrieval and processing tasks through effective cloud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improvement of data architecture within the organization, ensuring a structured and efficient approach to data management practices aligning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facilitate the movement of data across platforms, ensuring the proper flow and transformation of information necessary for decision-making in healthcare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programming scripts for automation of repetitive tasks, thereby enhancing productivity in data processing and analysis by minimizing manual intervention and improving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close collaboration with data engineers to refine existing algorithms and improve their performance, leading to quicker insights that drive decisions in healthcare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skills in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data wrangling and preprocessing on extensive datasets, thereby enhancing the data quality before feeding into analytical models for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brainstorming sessions, bringing innovative ideas to the table to address complex data challenges and improve existing workflows through shared insights and collaborative problem-solving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team members on best practices in data handling and analysis using both formal training sessions and hands-on mentorship, promoting a culture of knowledge-sharing and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data processes to identify areas for improvement and streamline methodologies for increased efficiency and enhanced data credibility across all levels of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high-performance data storage and retrieval systems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efficiency and scalability of organizational data strategies and access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visualization techniques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translate complex datasets into user-friendly reports that streamlined insights for various stakeholders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to refine and enhance </w:t>
      </w:r>
      <w:r w:rsidRPr="00106EA3">
        <w:rPr>
          <w:rFonts w:ascii="Roboto Light" w:eastAsia="Roboto Light" w:hAnsi="Roboto Light" w:cs="Roboto Light"/>
          <w:b/>
          <w:bCs/>
          <w:sz w:val="20"/>
          <w:szCs w:val="20"/>
        </w:rPr>
        <w:t xml:space="preserve">ETL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improving the accuracy and reliability of data used across critical business functions and analytics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tasks including the development of custom scripts to analyze and transform large datasets efficiently, while ensuring minimal downtime and improving throughput in data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and predictive modeling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actionable insights and recommendations for ongoing healthcare projects, aligning data strategies with governmental metrics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technology adoption by advocating for new solutions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streaming, thereby enhancing real-time data processing capabilities within the organization and reducing lag in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machine learning models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predictive analytics techniques that helped drive better decision-making processes in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data governance policies aligned with business needs, focusing on responsible data handling practices and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maintaining data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analysis, promoting integration and enabling rapid deployment of data analytics solutions across the enterprise.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throughout collaborative projects to manage code changes effectively, facilitating a more structured development effort while enhancing overall project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tailored reports documenting data analysis findings and methodologies which served as valuable reference materials for strategic planning and data interpretation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use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data technologies to increase their proficiency and efficiency in tackling complex data-related tasks in a collaborative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