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11 years of experience in software development, specializing in machine learning, data analytics, and healthcare applications. Proven ability to lead data science projects, mentor junior scientists, and generate actionable insights from large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R, Python, Statistical Analysis, Predictive Modeling, Data Mining, Data Visualization,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Scikit-learn, TensorFlow, Keras, Clustering, Regression Analysis, Supervised Learning, Unsupervised Learning, Neural Networks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Tableau, Power BI, Apache Spark, Hadoop, Excel, Matplotlib,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Cloud Data Warehousing, BigQuery, Databricks,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NoSQL, Data Governance, Data Integrity, Data Architecture, ETL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science projects from inception to completion, balancing technical rigor with stakeholder engagement to ensure alignment throughout project life cycles, significantly enhancing operational effectiveness and clinical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tailored to address intricate healthcare challenges, utilizing a variety of methodologies such as </w:t>
      </w:r>
      <w:r w:rsidRPr="00106EA3">
        <w:rPr>
          <w:rFonts w:ascii="Roboto Light" w:eastAsia="Roboto Light" w:hAnsi="Roboto Light" w:cs="Roboto Light"/>
          <w:b/>
          <w:bCs/>
          <w:sz w:val="20"/>
          <w:szCs w:val="20"/>
        </w:rPr>
        <w:t xml:space="preserve">regression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clustering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neural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complex insights were easily interpretable by both technical and non-technical audiences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needs, translating vague requirements into clear, actionable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that drove significant business outcomes and process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innovative thinking and skill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extract meaningful patterns from unstructured data sources, streamlining data preprocessing workflows for improved model accuracy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practices to ensure data integrity and quality, thereby enhancing data application across various healthcare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communicate findings effectively, employing </w:t>
      </w:r>
      <w:r w:rsidRPr="00106EA3">
        <w:rPr>
          <w:rFonts w:ascii="Roboto Light" w:eastAsia="Roboto Light" w:hAnsi="Roboto Light" w:cs="Roboto Light"/>
          <w:b/>
          <w:bCs/>
          <w:sz w:val="20"/>
          <w:szCs w:val="20"/>
        </w:rPr>
        <w:t xml:space="preserve">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deliver insights that inform strategic directions and interpretations of analytical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validated datasets to identify anomalies, conducting thorough debugging and triaging of software issues to maintain optimal performance and reliability across analytical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optimizing performance and cost-efficiency through strategic architecture decisions in cloud-based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analytics, conducting exploratory data analyses to derive actionable insights that fueled operational improvements and increased efficiency across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integration processes, ensuring timely availability of accurate data to support ongoing analytical efforts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training and development of skill sets pertaining to </w:t>
      </w:r>
      <w:r w:rsidRPr="00106EA3">
        <w:rPr>
          <w:rFonts w:ascii="Roboto Light" w:eastAsia="Roboto Light" w:hAnsi="Roboto Light" w:cs="Roboto Light"/>
          <w:b/>
          <w:bCs/>
          <w:sz w:val="20"/>
          <w:szCs w:val="20"/>
        </w:rPr>
        <w:t xml:space="preserve">Epic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certification requirements and responsive adaptations to evolving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process improvements by actively identifying trends and translating analytical insights into action plans that supported both clinical and operational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advanced </w:t>
      </w:r>
      <w:r w:rsidRPr="00106EA3">
        <w:rPr>
          <w:rFonts w:ascii="Roboto Light" w:eastAsia="Roboto Light" w:hAnsi="Roboto Light" w:cs="Roboto Light"/>
          <w:b/>
          <w:bCs/>
          <w:sz w:val="20"/>
          <w:szCs w:val="20"/>
        </w:rPr>
        <w:t xml:space="preserve">analytical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Monte Carlo 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 workflows, significantly enhancing predictive accuracy across various data science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optimizing performance across web and mobile applications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significantly to the overall product lifecycle and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project retrospectives to ensure lessons learned were effectively integrated into future development cycles, promoting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performance, utilizing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streamlined operations for numerous internal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extensive data analysis and visualization, paving the way for evidence-based decision-making that informed both short-term and long-term strategic directions of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numerous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ingestion, processing, and transformation in alignment with business needs, highlighting a clear pathway from raw data to valuable business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integrating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 offerings, collaborating closely with data scientists to push the boundaries of functionality and user engagement 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key stakeholders to access and analyze critical performance metrics effectively and drive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user acceptance testing to bolster code quality standards and document findings, ensuring that all deliverables met or exceeded organizational expectations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modern software technologies, fostering a collaborative knowledge-sharing environment that enhanced team capabilities in data-driven engineering solutions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for coding and project management into workflows at Microsoft, maintaining high coding standards and promoting best practices across development teams to ensure successful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workshops and conferences to stay abreast of the latest trends in technology, contributing innovative ideas that advanced the team's capabilities and the company's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architecture of cloud-native applications,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 to enhance scalability while lowering operational costs across all projects undertaken.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