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Data Scientist with over 11 years of experience in software development, specializing in designing and implementing advanced AI and machine learning algorithms and tools. Proven ability to translate scientific requirements into robust technical solutions, optimizing processes through collaboration and multidisciplinary teamwork.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Rust,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Image Processing &amp; Visualization:</w:t>
      </w:r>
      <w:r w:rsidRPr="00106EA3">
        <w:rPr>
          <w:rFonts w:ascii="Roboto Light" w:eastAsia="Roboto Light" w:hAnsi="Roboto Light" w:cs="Roboto Light"/>
          <w:sz w:val="20"/>
          <w:szCs w:val="20"/>
        </w:rPr>
        <w:t xml:space="preserve"> OpenCV, ImageJ, CellProfiler, Matplotlib,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Hadoop,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GitLab, Jenkins,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that efficiently analyze and process biomedical image data, enhancing accuracy and execution speed while promoting collaborative approaches with biologists and researchers.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integrated </w:t>
      </w:r>
      <w:r w:rsidRPr="00106EA3">
        <w:rPr>
          <w:rFonts w:ascii="Roboto Light" w:eastAsia="Roboto Light" w:hAnsi="Roboto Light" w:cs="Roboto Light"/>
          <w:b/>
          <w:bCs/>
          <w:sz w:val="20"/>
          <w:szCs w:val="20"/>
        </w:rPr>
        <w:t xml:space="preserve">software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image analysis, reliably generating insights from extensive datasets through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utilizing feedback from multidisciplinary teams to refine functionalities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w:t>
      </w:r>
      <w:r w:rsidRPr="00106EA3">
        <w:rPr>
          <w:rFonts w:ascii="Roboto Light" w:eastAsia="Roboto Light" w:hAnsi="Roboto Light" w:cs="Roboto Light"/>
          <w:b/>
          <w:bCs/>
          <w:sz w:val="20"/>
          <w:szCs w:val="20"/>
        </w:rPr>
        <w:t xml:space="preserve">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manipulation and analysis that catered to the specific needs of researchers, while fostering an adaptable and agile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translate complex biological needs into actionable technical solutions, showcasing strong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abilities and technical documentation skills to aid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validation and benchmarking of AI-driven tools, ensuring reliability and scalability of algorithms for biomedical imaging, while maintaining a keen eye on industry trends to identify improvement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statistical analysis on large-scale biomedical datasets, providing impactful insights that guided strategic decision-making, strengthening cooperation with other scientific disciplines for enhanced research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user manuals and training materials for AI applications, demonstrating the ability to communicate intricate technical concepts effectively across diverse audiences and skill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integrated cutting-edge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to enhance tool capabilities within the biomedical imaging domain, emphasizing a commitment to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interdisciplinary meetings, presenting findings on insights gained from projects and contributing to collaborative grant proposals that target advancements in translational sciences and AI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alongside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workflow automation, enhancing operational efficiency and project delivery timelines across multiple teams in high-stakes biomedicine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data mining and machine learning applications, extracting valuable insights from biomedical imaging datasets, which ultimately informed the development of new predictive models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the latest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biomedical imaging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these insights to refine existing methodologies and tools in collaboration with research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disseminate knowledge about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within biomedical research, fostering a culture of learning and innovation among peers and users of the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high-performance computing environments for data processing, allowing for larger datasets to be utilized in analysis, ensuring scalability in demanding research applications that drove forward scientific discovery.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visualizations of data analysis results using tools such as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conveying complex findings to both technical and non-technical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web applications that streamlined operational processes, demonstrating expertise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algorithms and maximizing system performance through efficient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requirements and implement customized solutions that enhanced system functionalities, employing techniques in software development that ensure user-centered design principles were followed.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troubleshoot production issues in real-time, applying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quick resolutions and minimizing downtime across critical projects affecting multiple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streamlined workflow that supported agile development methodologies and fostered a culture of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with team members to share knowledge on best practices in coding, version control, and collaborative development, ensuring consistency and quality in deliverables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data visualization tools using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clearer insights for stakeholders and translating complex datasets into understandable formats for presentation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applications, showcasing strong analytical skills that resulted in significant improvements in application speed and user interface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daily stand-ups and sprint planning meetings, to align project milestones with business objectives and maintain transparency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comprehensive documentation for software projects, ensuring clarity on application architecture, coding standards, and project goals that benefited future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software metrics to inform subsequent releases, utilizing strong analytical and critical thinking skills to pivot project direction based on solid data 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promoting best practices that enhanced team collaboration and maintained a robust history of development changes across various projects implemented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emphasis on RESTful API architecture, allowing seamless integration with various front-end frameworks and effectively optimizing the communication between user interface and server.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