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11 years of diverse experience in software development and data analytics with a focus on web and mobile applications. Proficient in implementing machine learning algorithms, statistical analysis, and data visualization to drive actionable insights. Strong communicator skilled in translating complex data findings into strategic implications for business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SQL, JavaScript, Scala, MATLAB,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Pandas, NumPy, SciPy, Matplotlib, Seaborn, Tableau, Power BI,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Scikit-learn, TensorFlow, Keras, PyTorch, XGBoost, LightGBM, NLTK,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SQLite, Hadoop, Spark,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Tools:</w:t>
      </w:r>
      <w:r w:rsidRPr="00106EA3">
        <w:rPr>
          <w:rFonts w:ascii="Roboto Light" w:eastAsia="Roboto Light" w:hAnsi="Roboto Light" w:cs="Roboto Light"/>
          <w:sz w:val="20"/>
          <w:szCs w:val="20"/>
        </w:rPr>
        <w:t xml:space="preserve"> Git, Docker, Apache, Jupyter Notebook, Anaconda, Visual Studio Code, GitHub, Apache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complex data analysis and data wrangling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data quality and accuracy leading to significant business insights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predictive models using </w:t>
      </w:r>
      <w:r w:rsidRPr="00106EA3">
        <w:rPr>
          <w:rFonts w:ascii="Roboto Light" w:eastAsia="Roboto Light" w:hAnsi="Roboto Light" w:cs="Roboto Light"/>
          <w:b/>
          <w:bCs/>
          <w:sz w:val="20"/>
          <w:szCs w:val="20"/>
        </w:rPr>
        <w:t xml:space="preserve">machine learning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classification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regression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decision-making process across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Visualized data insights through compelling </w:t>
      </w:r>
      <w:r w:rsidRPr="00106EA3">
        <w:rPr>
          <w:rFonts w:ascii="Roboto Light" w:eastAsia="Roboto Light" w:hAnsi="Roboto Light" w:cs="Roboto Light"/>
          <w:b/>
          <w:bCs/>
          <w:sz w:val="20"/>
          <w:szCs w:val="20"/>
        </w:rPr>
        <w:t xml:space="preserve">data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created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making complex data comprehensible for stakeholders at all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engineers and other data scientists to develop scalable </w:t>
      </w:r>
      <w:r w:rsidRPr="00106EA3">
        <w:rPr>
          <w:rFonts w:ascii="Roboto Light" w:eastAsia="Roboto Light" w:hAnsi="Roboto Light" w:cs="Roboto Light"/>
          <w:b/>
          <w:bCs/>
          <w:sz w:val="20"/>
          <w:szCs w:val="20"/>
        </w:rPr>
        <w:t xml:space="preserve">data science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 seamlessly with existing systems, improving business workflow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root cause variance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resolve outstanding data issues, leading to enhanced clarity and actionable insights for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stakeholders on data science methods, including statistical validation and hypothesis testing, fostering an understanding of the importance of data-driven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efficiency and effectiveness within the analytics team, proposing solutions that were successfully implemented, boosting team productivity significantly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technologies in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personal and team proficiency on the latest industry standards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execution of complex analytical projects that addressed specific business needs and improved operational efficiencies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natural language processing (NLP)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analyze large sets of text data, turning unstructured data into actionable business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collaborations, contributing subject matter expertise to assist in integrating data-based strategies into the broader organizational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service delivery and operational productivity metrics, assessing efficiency levels and implementing continuous improvement processes wherever opportunities arose.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key contact for data governance initiatives, ensuring compliance with internal policies while systematically handling personal and sensitive data with attention to privacy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documented data workflows and standard operating procedures to enhance knowledge transfer and training of new team members, ensuring continuity of operational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presented findings and insight-driven recommendations to executive leadership, facilitating strategic discussions that shaped long-term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pipelines for efficient data extraction, transformation, and loading processes, significantly improving overall system performance and reducing data access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serve machine learning models for various business applications, enhancing service accessibility and system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statistical analysis methods to large datasets, drawing insights that informed major product directions and optimized client offerings for improved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implemented feature engineering techniques to improve model performance and problem-solving capabilities leading to actionable business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refine analytics capabilities, ensuring alignment between business needs and technical solutions, enhancing the team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software versioning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deployed model updates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 smooth and agile development workflow within the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data analysts and data scientists, sharing knowledge on </w:t>
      </w:r>
      <w:r w:rsidRPr="00106EA3">
        <w:rPr>
          <w:rFonts w:ascii="Roboto Light" w:eastAsia="Roboto Light" w:hAnsi="Roboto Light" w:cs="Roboto Light"/>
          <w:b/>
          <w:bCs/>
          <w:sz w:val="20"/>
          <w:szCs w:val="20"/>
        </w:rPr>
        <w:t xml:space="preserve">data manipulation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best practices in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and simplified complex findings, which improved team understanding of analytical processes and promoted transparency in the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diverse sets of industry tools and technologies, integrating new updates to advance the data analysis and analytics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solved critical production issues, providing rapid solutions that minimized operational downtime and disruption in service delivery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refined existing data processes, implementing advanced statistical tools that resulted in more accurate forecasting models which supported strategic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feedback loop with stakeholders to ensure continuous improvements to analysis outputs and ensured delivery of high-quality data solutions that meet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