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experience in software development, specializing in building scalable AI-driven solutions and analytical models. Proficient in Python, SQL, dbt, and Snowflake, with hands-on experience in leveraging modern AI frameworks and tools. Eager to bridge traditional analytics with cutting-edge technology to deliver impactful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Java, C++,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Snowflake, Apache Spark, Hadoop, Data Lakes, ETL Tools, Power BI,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Bedrock, SageMaker, Lambda,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NLTK, SpaCy, LangGraph,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Terraform, Ansible, Kubernetes,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define and implement data-driven strategies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analysis and predictive modeling to enhance operational efficiency and detect fraud.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production-ready AI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analytical workflows and real-time decision-making for key business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extraction, transformation, and loading processes orchestrated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integrity and availability for complex analytics tasks and reporting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develop agent-based models for conversational analytics, integrating state-of-the-art frameworks to drive automated business intelligence solutions and improve sales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frameworks and evaluation metrics to consistently assess AI-driven models, ensuring accuracy, reliability, and performance while adhering to best practices in production-grade analytics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iterative design processes to address evolving project requirements, demonstrating adaptability and commitment to producing high-quality results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researching and prototyping advanced AI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orchestrated prompt pipelines, showcasing cutting-edge developments to enhance customer engagement and operational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analytical workflows, fostering knowledge sharing and upskilling to leverage modern cloud data architecture efficiently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governance and security to protect sensitive information while achieving compliance with industry standards throughout analytical and AI model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interaction between backend data sources and user-facing interfaces through comprehensive full-stack analytics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effective analytical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in-depth documentation for developed models and analytical processes to support ongoing maintenance and facilitate future enhancements, creating a legacy of shared knowledge across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utilizing analytical tools and frameworks, promoting a culture of continuous improvement and skill development that aligns with organizational goals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programs on emerging AI trends and technologies to prepare teams for adapting to industry changes, ensuring the organization remains competitive and innovative within their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in cross-functional initiatives that aimed at addressing operational challenges through analytical insights and AI deployments, ensuring cohesive strategy development and execution across projects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analytical findings in an accessible format for stakeholders, driving informed decision-making through clear data representation.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functionalities for internal tools and driving efficiency in cross-departmental data exchange and operational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 between frontend and backend components, ensuring high availability and performance in software applications deployed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define project scope, requirements, and deliverables, emphasizing rapid development cycles and usually resulting in improved responsiveness to customer needs and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for applications, ensuring high code quality and reliability via continuous integration practices that facilitated seamless deployment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enhanced visualization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stakeholder access to real-time analytics and fostering data-driven decision-making across business units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UX designers to optimize application interfaces, incorporating user feedback to refine operational features leading to increased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ensuring optimal performance and availability by fine-tuning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indexing strategies that significantly increased application response times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conducted peer code reviews to maintain high engineering standards and foster knowledge sharing, reliability, and integrity of software components across multiple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 for streamlined project management and continuous delivery, providing real-time visibility to stakeholders regarding project statuses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Raised awareness of technical trends and best practices to serve as a resource within the team; promoted a culture of innovation while aiming to enhance the functionality and performance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scalability and managed resources through strategic deployment practices that aligned with project goals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systems, allowing secure access to technical knowledge and ensuring that new team members could rapidly get up to speed with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