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development, specializing in data science applications. Proven expertise in deploying machine learning models, conducting statistical analysis, and enhancing enterprise decision-making processes. Strong technical acumen in data engineering, feature engineering, and integration strategies, complemented by excellent communication skills with diverse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Bash, Scala,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PySpark, Dask, Apache Kafka,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XGBoost, LightGBM,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Air-gapped environments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Power BI, Looker,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deployment of machine learning models within complex customer environments, ensuring seamless integration and optimization for production use cases, resulting in significant improvements in decision-making efficiency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data flow and integration between various enterprise systems and safeguarding against data leakage risks during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IT and data science professionals, to identify core business problems, define engagement strategies, and articulate the technical landscape necessary for bespoke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rigorous benchmarking frameworks comparing model performance against legacy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XGBoost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LightGBM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statistical insights into actionable results for client stakeholders, boosting operational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orchestration and containerization processes, I established a scalable and reliable environment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various infrastructures, including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operational pain points and designed data-driven solutions that not only addressed these challenges but also expanded our product roadmap for further innovative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C-suite executives to present findings and model predictions, utilizing my strong communication skills to bridge the gap between advanced technical concepts and business value interpretations for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strategies throughout the machine learning pipeline, ensuring consistent data quality and reliability of insights produced by our predictive algorithms, instrumental in client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best practices for model optimization and deployment, fostering a culture of continuous learning and knowledge sharing that aligned with organizational goals of innovation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leveraging cloud-native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 deployments and iterative improvements on operational data science projects, resulting in elevated client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managed client expectations throughout the deployment lifecycle, providing necessary support and remediation strategies to mitigate risks during the integration phase of machine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to aid clients in understanding the functionality of deployed machine learning solutions, ensuring self-sufficiency and enhancing user engagement capabilities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rapidly on model development, collaborating across teams to refine operational models based on stakeholder feedback and evolving market demands related to enterprise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sales and solution architects to ensure effective alignment with customer goals, adopting a detail-oriented approach to the translation of technical requirements into comprehensive solution proposals.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 performance through systematic parameter tuning and hyperparameter optimization, adapting to the context of unique business problems faced by clients across various sectors.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integration with cloud services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including automated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in delivery schedules and enhancing overall application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feature requirements and technical specifications, translating business needs into functional software designs across multiple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ensured responsiveness and maintainability of applications by adhering to mobile-first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and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for high-performance applications and providing key insights for system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ensure alignment with team objectives and deliverables, fostering communication and collaboration across diverse working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 across various applications, significantly reducing regressions in production after every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capabilities, ensuring smooth flow of data while maintaining security and compliance with industry standards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 within the team, promoting a culture of continuous improvement and adhering to high coding standards that accommodate best practices and rapid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project tasks effectively while tracking changes and collaborating efficiently with other engineers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phases to capture stakeholder feedback on features, ensuring that the final deliverables met or exceeded all acceptance criteria outlined during project kickoff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support application maintenance and onboarding processes, ensuring team members had the necessary resources to understand complex system components and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