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experience in software development, specializing in web and mobile applications. Proven expertise in SQL and Python, leveraging data-driven insights to inform commercial strategies and optimize operations. Strong background in analytics engineering and database management, dedicated to enhancing business decision-making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ETL, Airflow,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Natural Language Processing (NLP), Predictive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Microsoft SQL Server, Oracle,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Ingested and harmonized third-party intermediary datasets, creating cohesive advisor-level views that improve decision-making in a fragmented data environment while ensuring high data integrity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entity resolution frameworks to reconcile advisors and platforms across disparate datasets, utilizing advanced algorithms to enhance data accuracy and operational efficiency while minimizing redundancy.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 scoring systems and opportunity sizing frameworks that quantify revenue potential, enabling data-driven territory designs and enhancing coverage allocation efficiency to optimize sales strategies and increase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production-grade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analytics processes, significantly improving workflow efficiency and enabling timely, actionable insights to be generated for informed decision-making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predictive analyses to identify key drivers of engagement and conversion, leveraging advanced statistical methods to provide meaningful insights that drive revenue strategies and performance improvements throughout the distribution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and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that delivered decision-ready analytical outputs for senior leadership, effectively communicating complex data stories and fostering a data-driven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structural data quality issues, implementing durable solutions to enhance data reliability, mitigate operational risks, and boost overall data governance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distribution leadership to quantify commercial opportunities using rigorous modeling techniques, integrating insights from vast datasets to shape and evaluate performance drivers and strategy adjustments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analytics workflows to reduce key-person dependency, achieving greater operational resilience and fostering a culture of knowledge sharing that promotes collective understanding and strategic alignment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Mined large, complex datasets to extract actionable business insights while supporting training and development initiatives focused on improving team members' analytics capabilities using real-world data examples.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drive collaborative projects forward, actively communicating insights and recommendations to improve overall project outcomes, while maintaining focus on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patterns and trends to inform marketing strategies, utilizing advanced analytics to optimize user engagement and enhance overall customer experience in line with market dynamics and user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and data engineers, sharing best practices in data modeling and analytics engineering to foster growth and development within the team while encouraging innovative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industry trends in data science, seeking opportunities to apply cutting-edge techniques and frameworks to drive innovation within data strategies and analytics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shaping the strategic vision for analytics initiatives, aligning project goals with organizational objectives to ensure analytics efforts contribute meaningfully to overarching business drivers and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high performance to improve user experiences and drive internal efficiencies through innovative tech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data-driven insights, enhancing sales strategies through comprehensive analysis of market and customer data, promoting a culture of data-informed decision making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tracking mechanisms that provided visibility into application performance and user interactions, significantly enhancing product development cycles and ensuring alignment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and actionable analytics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meaningful visualizations that elucidated complex concepts for stakeholders, fostering better strategic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models and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 by employing advanced indexing techniques and query optimization strategies that improved application performance considerably.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A/B tests to rigorously assess user interactions and application features, yielding actionable insights that strategically guided product enhancements and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coding practices, focusing on clean, maintainable code and adherence to coding standards that ensured quality delivery in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functionalities, providing seamless user experiences and fostering dynamic interactions with external services such as payment processors and data aggregators.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facilitating sprint planning and review sessions aimed at promoting transparency and iterative development with respect to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migration activities to transition legacy systems to modern frameworks, ensuring seamless data integrity and continuity of operations while minimizing business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translating business needs into technical specifications that resulted in enhanced software solutions and improved customer satisfaction across various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Preserved high standards of documentation for technical processes and system architectures, ensuring clarity and reproducibility that contributed to effective knowledge sharing and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