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Scientist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data science professional with over 11 years of experience in software development, specializing in data analytics, forecasting, and statistical modeling. Proven ability to develop and maintain demand forecasting models and communicate insights effectively to executive leadership. Expertise in blending technological proficiency with a deep understanding of market dynamics and economic modeling.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xml:space="preserve"> Python, SAS, R, SQL, Excel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Forecasting Tools:</w:t>
      </w:r>
      <w:r w:rsidRPr="00106EA3">
        <w:rPr>
          <w:rFonts w:ascii="Roboto Light" w:eastAsia="Roboto Light" w:hAnsi="Roboto Light" w:cs="Roboto Light"/>
          <w:sz w:val="20"/>
          <w:szCs w:val="20"/>
        </w:rPr>
        <w:t xml:space="preserve"> Power BI, Tableau, Kinaxis, ThinkCell, Google Analytics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Statistical Modeling:</w:t>
      </w:r>
      <w:r w:rsidRPr="00106EA3">
        <w:rPr>
          <w:rFonts w:ascii="Roboto Light" w:eastAsia="Roboto Light" w:hAnsi="Roboto Light" w:cs="Roboto Light"/>
          <w:sz w:val="20"/>
          <w:szCs w:val="20"/>
        </w:rPr>
        <w:t xml:space="preserve"> ARIMA, Regression Analysis, Time-Series Forecasting, Monte Carlo Simulation, Machine Learning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Intelligence:</w:t>
      </w:r>
      <w:r w:rsidRPr="00106EA3">
        <w:rPr>
          <w:rFonts w:ascii="Roboto Light" w:eastAsia="Roboto Light" w:hAnsi="Roboto Light" w:cs="Roboto Light"/>
          <w:sz w:val="20"/>
          <w:szCs w:val="20"/>
        </w:rPr>
        <w:t xml:space="preserve"> PowerPoint, Microsoft Teams, Dashboard Development, Data Visualization, Data Mining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Market Intelligence:</w:t>
      </w:r>
      <w:r w:rsidRPr="00106EA3">
        <w:rPr>
          <w:rFonts w:ascii="Roboto Light" w:eastAsia="Roboto Light" w:hAnsi="Roboto Light" w:cs="Roboto Light"/>
          <w:sz w:val="20"/>
          <w:szCs w:val="20"/>
        </w:rPr>
        <w:t xml:space="preserve"> Moody's Analytics, National Association of Home Builders (NAHB), HARDI Reports, Macro-economic Data Analysis, Regulatory Compliance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Scientist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sophisticated demand forecasting models for residential HVAC markets, utilizing tools such as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historical data and predict future trends across North America.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to integrate market insights and regulatory changes into forecasting models, ensuring demand plans reflect economic conditions and customer preferences in real-time.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refined forecasting accuracy by employing advanced statistical techniques such as </w:t>
      </w:r>
      <w:r w:rsidRPr="00106EA3">
        <w:rPr>
          <w:rFonts w:ascii="Roboto Light" w:eastAsia="Roboto Light" w:hAnsi="Roboto Light" w:cs="Roboto Light"/>
          <w:b/>
          <w:bCs/>
          <w:sz w:val="20"/>
          <w:szCs w:val="20"/>
        </w:rPr>
        <w:t xml:space="preserve">ARIMA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regression analysis, regularly monitoring Key Performance Indicators including MAPE and providing actionable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comprehensive executive-level demand outlook reports, harnessing data visualization tools like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present complex forecasting scenarios in a clear and impactful manner.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sensitivity analysis to assess how key variables affect industry outlook, allowing senior leadership to understand potential upper and lower bounds of demand forecasts under varying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annual operating plan by pressure-testing industry forecasts against actual demand outcomes, ensuring that all proposed demand plans were both achievable and realistic.</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market intelligence dashboard for senior management, incorporating insights from industry reports and macroeconomic data to stay ahead of market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sales and operations planning personnel to create and validate monthly forecasts, ensuring alignment between unconstrainted demand projections and supply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and communicated 'Red Flag' metrics, utilizing analytical skills to highlight areas of concern regarding housing market weakness and consumer sentiment shifts.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demand sensing capabilities by leveraging advanced analytics to detect short-term changes in customer demand, leading to enhanced responsiveness and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adapt to evolving market landscapes, ensuring the adoption of best practices in demand forecasting and data analysis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data-driven decision-making within the organization by mentoring junior analysts and promoting the use of sophisticated analytical tools and methodologies for forecasting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insights from cross-border market intelligence, particularly in the U.S. and Canada, enhancing demand plans by accounting for unique regional dynamics and regulatory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effectively through presentations, utilizing </w:t>
      </w:r>
      <w:r w:rsidRPr="00106EA3">
        <w:rPr>
          <w:rFonts w:ascii="Roboto Light" w:eastAsia="Roboto Light" w:hAnsi="Roboto Light" w:cs="Roboto Light"/>
          <w:b/>
          <w:bCs/>
          <w:sz w:val="20"/>
          <w:szCs w:val="20"/>
        </w:rPr>
        <w:t xml:space="preserve">PowerPoint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stakeholder engagement and ensuring clarity in conveying complex information to non-technical audiences.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workshops and training sessions to enhance team capabilities in statistical modeling and forecasting tools, promoting skill development across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web and mobile applications, ensuring robust performance and user-friendly interfaces while employing industry-standard frameworks and tools such as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pipelines and real-time analytics solutions aimed at enhancing operational efficiency, utilizing technologies such as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Hadoop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processing large data 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product and engineering teams to define technical requirements, translating high-level business goals into detailed functional specifications while ensuring stakeholder alignment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automated testing tools and frameworks, including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high-quality code delivery and adherence to best practices, resulting in improved application stability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performance metrics to iteratively improve application features and functionality, successfully enhancing overall user satisfaction and application adoption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practices in Agile software development methodologies, facilitating regular sprint reviews and retrospectives to streamline processes and integrate continuous improvement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conducted code reviews and mentoring sessions, sharing best practices and ensuring high standards of coding quality among team members while promoting collective ownership of project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DevOps practices to enhance software delivery processes, incorporating tools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infrastructure services to enable continuous integration and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market analysis to monitor emerging technologies and trends, contributing to the development of strategic platforms and solutions that address market demands and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scalability and security by implementing architectural best practices while leveraging cloud solutions from providers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the implementation of caching strategies and load balancing mechanisms, which led to better resource utilization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web services, ensuring seamless communication between diverse systems while adhering to industry standards and protocols for data transfer.</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