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Privacy Specialist with 11 years of experience in software development, focusing on data protection compliance for web and mobile applications. Expertise in global privacy laws, project management, and privacy operations. Proven ability to enhance data protection strategies whilst maintaining customer trust through effective regulatory compliance and risk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 Spring,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Privacy Tools:</w:t>
      </w:r>
      <w:r w:rsidRPr="00106EA3">
        <w:rPr>
          <w:rFonts w:ascii="Roboto Light" w:eastAsia="Roboto Light" w:hAnsi="Roboto Light" w:cs="Roboto Light"/>
          <w:sz w:val="20"/>
          <w:szCs w:val="20"/>
        </w:rPr>
        <w:t xml:space="preserve"> OneTrust, TrustArc, DataGrail, Nymity, BigID, PrivacyTools, GDPR Compliance Software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Kanban, Trello, JIRA, Confluence,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DB,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comprehensive </w:t>
      </w:r>
      <w:r w:rsidRPr="00106EA3">
        <w:rPr>
          <w:rFonts w:ascii="Roboto Light" w:eastAsia="Roboto Light" w:hAnsi="Roboto Light" w:cs="Roboto Light"/>
          <w:b/>
          <w:bCs/>
          <w:sz w:val="20"/>
          <w:szCs w:val="20"/>
        </w:rPr>
        <w:t xml:space="preserve">Data Protection Impact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mitigate risks associated with data processing activities, collaborating with various departments to ensure seamless integration of privacy requirements across the company’s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 efforts in </w:t>
      </w:r>
      <w:r w:rsidRPr="00106EA3">
        <w:rPr>
          <w:rFonts w:ascii="Roboto Light" w:eastAsia="Roboto Light" w:hAnsi="Roboto Light" w:cs="Roboto Light"/>
          <w:b/>
          <w:bCs/>
          <w:sz w:val="20"/>
          <w:szCs w:val="20"/>
        </w:rPr>
        <w:t xml:space="preserve">data mapping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understanding of data flows, ensuring compliance with </w:t>
      </w:r>
      <w:r w:rsidRPr="00106EA3">
        <w:rPr>
          <w:rFonts w:ascii="Roboto Light" w:eastAsia="Roboto Light" w:hAnsi="Roboto Light" w:cs="Roboto Light"/>
          <w:b/>
          <w:bCs/>
          <w:sz w:val="20"/>
          <w:szCs w:val="20"/>
        </w:rPr>
        <w:t xml:space="preserve">global privacy laws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others, while fostering cross-functional teamwork to align business needs with privacy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Oversee the resolution of </w:t>
      </w:r>
      <w:r w:rsidRPr="00106EA3">
        <w:rPr>
          <w:rFonts w:ascii="Roboto Light" w:eastAsia="Roboto Light" w:hAnsi="Roboto Light" w:cs="Roboto Light"/>
          <w:b/>
          <w:bCs/>
          <w:sz w:val="20"/>
          <w:szCs w:val="20"/>
        </w:rPr>
        <w:t xml:space="preserve">data subject requests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 systematic approach to guarantee compliance with privacy mandates, while also enhancing stakeholder communication for timely responses and clarity on processes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execute privacy training programs tailored for employees across all levels, promoting a culture of privacy awareness, thereby strengthening the efficacy of the compliance initiatives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continuous process improvement practices by documenting and standardizing </w:t>
      </w:r>
      <w:r w:rsidRPr="00106EA3">
        <w:rPr>
          <w:rFonts w:ascii="Roboto Light" w:eastAsia="Roboto Light" w:hAnsi="Roboto Light" w:cs="Roboto Light"/>
          <w:b/>
          <w:bCs/>
          <w:sz w:val="20"/>
          <w:szCs w:val="20"/>
        </w:rPr>
        <w:t xml:space="preserve">privacy guidelines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checklists, and best practices, collaborating effectively with product teams to operationalize these changes swiftly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TrustArc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related tools to set up and maintain a robust privacy compliance system, ensuring that all </w:t>
      </w:r>
      <w:r w:rsidRPr="00106EA3">
        <w:rPr>
          <w:rFonts w:ascii="Roboto Light" w:eastAsia="Roboto Light" w:hAnsi="Roboto Light" w:cs="Roboto Light"/>
          <w:b/>
          <w:bCs/>
          <w:sz w:val="20"/>
          <w:szCs w:val="20"/>
        </w:rPr>
        <w:t xml:space="preserve">data protection obligations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are met and effectively communicated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the inclusion of necessary privacy clauses in contracts by working closely with legal, product, and engineering teams to safeguard the organization against potential compliance risks and liabilities.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ongoing evaluation of emerging </w:t>
      </w:r>
      <w:r w:rsidRPr="00106EA3">
        <w:rPr>
          <w:rFonts w:ascii="Roboto Light" w:eastAsia="Roboto Light" w:hAnsi="Roboto Light" w:cs="Roboto Light"/>
          <w:b/>
          <w:bCs/>
          <w:sz w:val="20"/>
          <w:szCs w:val="20"/>
        </w:rPr>
        <w:t xml:space="preserve">global privacy laws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adjusting compliance strategies accordingly, and improving internal processes through effective stakeholder engagement and proactive change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the alignment of privacy compliance initiatives with technical implementation across product development cycles, collaborating with engineering teams to integrate compliance checks within the </w:t>
      </w:r>
      <w:r w:rsidRPr="00106EA3">
        <w:rPr>
          <w:rFonts w:ascii="Roboto Light" w:eastAsia="Roboto Light" w:hAnsi="Roboto Light" w:cs="Roboto Light"/>
          <w:b/>
          <w:bCs/>
          <w:sz w:val="20"/>
          <w:szCs w:val="20"/>
        </w:rPr>
        <w:t xml:space="preserve">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lifecycle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detailed records of privacy activities in line with evolving regulations, ensuring that audit trails are clear and accessible, thus promoting transparency in privacy operations and reinforcing organizational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 as a central point of contact for regulatory inquiries, leveraging strong organizational skills and attention to detail to manage interactions with regulatory bodies and ensure the organization remains responsive and compliant.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cross-functional team meetings to incorporate input from diverse stakeholders into privacy operations, enhancing project management practices and ensuring privacy compliance is a shared responsibility across the organization.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Identify and analyze privacy-related risks associated with new projects or products, providing actionable insights to senior leadership on how to mitigate these risks while balancing innovation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metrics to measure the effectiveness of privacy operations, analyzing feedback to refine training programs and improve data protection efforts organization-wide.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and publish reports on privacy compliance status and incidents, communicating effectively with stakeholders regarding ongoing efforts, challenges, and successes to maintain customer trust and compliance.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software solutions that adhere to best practices in data privacy, ensuring that applications meet both </w:t>
      </w:r>
      <w:r w:rsidRPr="00106EA3">
        <w:rPr>
          <w:rFonts w:ascii="Roboto Light" w:eastAsia="Roboto Light" w:hAnsi="Roboto Light" w:cs="Roboto Light"/>
          <w:b/>
          <w:bCs/>
          <w:sz w:val="20"/>
          <w:szCs w:val="20"/>
        </w:rPr>
        <w:t xml:space="preserve">functional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privacy obligations efficiently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software development lifecycle by implementing seamless integrations of privacy controls within applications, thus bolstering user data protection while also enhancing overall software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implementation of data governance practices within applications, utilizing deep knowledge of privacy frameworks to ensure secure handling of user data throughout the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alignment with privacy standards, advocating for coding practices that prioritize data security and compliance with regional regulations such as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training to development teams on compliance with data privacy regulations, enhancing their understanding of data protection practices and fostering a culture of responsibility towards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projects aimed at embedding privacy by design principles within the development workflow, leading to enhanced compliance while optimizing team productivity and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data protection practices, enhancing their proficiency in implementing </w:t>
      </w:r>
      <w:r w:rsidRPr="00106EA3">
        <w:rPr>
          <w:rFonts w:ascii="Roboto Light" w:eastAsia="Roboto Light" w:hAnsi="Roboto Light" w:cs="Roboto Light"/>
          <w:b/>
          <w:bCs/>
          <w:sz w:val="20"/>
          <w:szCs w:val="20"/>
        </w:rPr>
        <w:t xml:space="preserve">security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applications that ensure compliance with necessary legislation and fostering a sturdy knowledge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privacy-related processes within software applications, contributing to clearer understanding for compliance audits and assisting in internal and external stakeholder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of data handling processes in software applications, proactively identifying potential issues and implementing strategic solutions to mitigate privacy-related risks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interactions with external vendors to ensure that third-party services maintain rigorous data privacy standards, thereby safeguarding organizational data and mitigating possible external risks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audits of software applications to assess compliance with required legal frameworks, presenting findings and actionable recommendations to enhance practices and ensure future compliance efforts are effective and informed.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initiatives aimed at enhancing the company's data governance policies, focusing on improving data lifecycle management while complying with applicable legal and regulatory obligations.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