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11 years of experience specializing in data engineering, ETL processes, and cloud data services. Proven skill in designing scalable data pipelines and ensuring robust data integrity, leveraging strong programming capabilities in Python, Java, and Scala. Adept at collaborating with cross-functional teams to translate data needs into effective solutions, with a commitment to continuous learning and optimization.</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 Scala, SQL, R, JavaScript, TypeScript, 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ETL Tools &amp; Frameworks:</w:t>
      </w:r>
      <w:r w:rsidRPr="00106EA3">
        <w:rPr>
          <w:rFonts w:ascii="Roboto Light" w:eastAsia="Roboto Light" w:hAnsi="Roboto Light" w:cs="Roboto Light"/>
          <w:sz w:val="20"/>
          <w:szCs w:val="20"/>
        </w:rPr>
        <w:t xml:space="preserve"> Apache NiFi, Apache Spark, Apache Flink, AWS Glue, Talend, Informatica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MySQL, SQL Server, MongoDB, Cassandra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Azure, Google Cloud, IBM Cloud, Oracle Cloud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Warehousing &amp; BI Tools:</w:t>
      </w:r>
      <w:r w:rsidRPr="00106EA3">
        <w:rPr>
          <w:rFonts w:ascii="Roboto Light" w:eastAsia="Roboto Light" w:hAnsi="Roboto Light" w:cs="Roboto Light"/>
          <w:sz w:val="20"/>
          <w:szCs w:val="20"/>
        </w:rPr>
        <w:t xml:space="preserve"> Tableau, Power BI, Microsoft Synapse, Snowflake, Redshift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Infrastructure &amp; DevOps:</w:t>
      </w:r>
      <w:r w:rsidRPr="00106EA3">
        <w:rPr>
          <w:rFonts w:ascii="Roboto Light" w:eastAsia="Roboto Light" w:hAnsi="Roboto Light" w:cs="Roboto Light"/>
          <w:sz w:val="20"/>
          <w:szCs w:val="20"/>
        </w:rPr>
        <w:t xml:space="preserve"> Terraform, Ansible, Docker, Kubernetes, CI/CD</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 and implement complex data pipelines utilizing </w:t>
      </w:r>
      <w:r w:rsidRPr="00106EA3">
        <w:rPr>
          <w:rFonts w:ascii="Roboto Light" w:eastAsia="Roboto Light" w:hAnsi="Roboto Light" w:cs="Roboto Light"/>
          <w:b/>
          <w:bCs/>
          <w:sz w:val="20"/>
          <w:szCs w:val="20"/>
        </w:rPr>
        <w:t xml:space="preserve">Apache NiFi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smooth ingestion of data from multiple sources, while maintaining high standards of data quality and integrity through robust validation techniques.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 effectively with data scientists and analysts to understand data requirements, ensuring delivered solutions meet expectations through effective communication and adaptability to changing needs and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 existing ETL procedures using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Scala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achieve better performance and reliability, thereby significantly reducing processing times and enhancing usability for downstream analytics tasks and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 and troubleshoot data pipeline performance by implementing continuous improvements to avoid data loss and maintain high reliability as per industry best practices and operational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 strong programming skills in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develop data processing applications in a cloud environment, utilizing services such as </w:t>
      </w:r>
      <w:r w:rsidRPr="00106EA3">
        <w:rPr>
          <w:rFonts w:ascii="Roboto Light" w:eastAsia="Roboto Light" w:hAnsi="Roboto Light" w:cs="Roboto Light"/>
          <w:b/>
          <w:bCs/>
          <w:sz w:val="20"/>
          <w:szCs w:val="20"/>
        </w:rPr>
        <w:t xml:space="preserve">AWS Lambda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scalable data transformations and application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 in system architecture discussions to design scalable data solutions on platforms like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alignment with organizational goals and mission objectives.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 infrastructure-as-code using </w:t>
      </w:r>
      <w:r w:rsidRPr="00106EA3">
        <w:rPr>
          <w:rFonts w:ascii="Roboto Light" w:eastAsia="Roboto Light" w:hAnsi="Roboto Light" w:cs="Roboto Light"/>
          <w:b/>
          <w:bCs/>
          <w:sz w:val="20"/>
          <w:szCs w:val="20"/>
        </w:rPr>
        <w:t xml:space="preserve">Terraform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deployments of data pipelines, promoting efficient resource management and reducing provisioning time for cloud services.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 and maintain technical documentation for data flows, ETL processes, and system architectures to enhance team collaboration and knowledge sharing, fostering an inclusive workflow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Stay updated with the latest trends in data integration tools and frameworks, integrating new solutions that leverage emerging technologies to enhance data processing capabilities across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 data accessibility through designing user-friendly interfaces and dashboards in </w:t>
      </w:r>
      <w:r w:rsidRPr="00106EA3">
        <w:rPr>
          <w:rFonts w:ascii="Roboto Light" w:eastAsia="Roboto Light" w:hAnsi="Roboto Light" w:cs="Roboto Light"/>
          <w:b/>
          <w:bCs/>
          <w:sz w:val="20"/>
          <w:szCs w:val="20"/>
        </w:rPr>
        <w:t xml:space="preserve">Tableau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empower stakeholders to derive actionable insights from complex datasets in real-time.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 quarterly reviews with team members to discuss performance metrics of the data systems, recommending improvements and driving initiatives designed around collective feedback and lessons learned.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 and mentor junior data engineers on established best practices for ETL development, fostering an environment of continuous improvement and professional growth within the engineering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 to cross-functional agile teams in delivering end-to-end solutions that prioritize efficiency, reliability, and user satisfaction in the usage of data services across organizational domains.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 advanced error-handling mechanisms in data pipelines to minimize downtime and ensure ongoing data quality improvements, which are essential for maintaining the integrity of data-driven decision-making.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Initiate and maintain relationships with key stakeholders to define data integration strategies that comprehensively address both immediate and future data needs, promoting proactive risk management.</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scalable web applications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performance optimization and code quality to deliver robust solutions for internal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source control and CI/CD pipelines, ensuring seamless deployment of applications and fostering collaboration within the development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provided mentorship for junior developers, promoting best practices for coding standards and effective problem-solving strategies throughout the project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Investigated and integrated emerging technologies such as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existing platforms, significantly enhancing application functionality and user engagement.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gather requirements and deliver innovative solutions, effectively communicating technical concepts to non-technical stakeholders for informed decision-making.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APIs and microservices that serve as a bridge between front-end applications and backend data sources, ensuring high availability and performance for user interactions.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Performed rigorous testing and debugging of applications in various environments to enhance code reliability and reduce production issues, ultimately increasing user satisfaction with system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database architecture and performance tuning for relational databases, employing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optimization techniques that dramatically improved query response times and application efficiency.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Partnered with UX/UI designers to enhance the user interface and experience of the web applications, ensuring alignment with user needs and increasing engagement metrics.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application performance metrics and environment logs to proactively identify issues and implement effective solutions that minimized downtime and maximized availability.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Agile/Scrum teams to effectively prioritize and deliver software solutions in a timely manner, ensuring an iterative approach to software development for continuous improvement.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comprehensive documentation of application features, APIs, and system architecture to facilitate better onboarding of new team members and knowledge sharing across departments.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