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Lead 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Lead Data Engineer with over 11 years of experience in software development, focusing on web and mobile applications. Expertise in Informatica, ETL, Azure Cloud, Databricks, Python, and SQL. Proven track record of leading data architecture and engineering efforts, assuring data quality, and driving technology solutions in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Informatica ETL, Databricks, Azure Cloud, Pyspark,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NoSQL, RDBMS, Data Warehousing, Data Marts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Python, Java, REST APIs, Git,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Data Pipelines, ETL Processes, Data Transformation, Data Curation, Analytics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Microsoft Azure, Azure Fabric, Data Lake, Cloud Architecture, IDMC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Strategy:</w:t>
      </w:r>
      <w:r w:rsidRPr="00106EA3">
        <w:rPr>
          <w:rFonts w:ascii="Roboto Light" w:eastAsia="Roboto Light" w:hAnsi="Roboto Light" w:cs="Roboto Light"/>
          <w:sz w:val="20"/>
          <w:szCs w:val="20"/>
        </w:rPr>
        <w:t xml:space="preserve"> Agile Methodologies, Technical Documentation, KPI Development, Vendor Management, Cross-Team Collaboration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Lead 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architecture direction for data systems and platforms, ensuring integration of </w:t>
      </w:r>
      <w:r w:rsidRPr="00106EA3">
        <w:rPr>
          <w:rFonts w:ascii="Roboto Light" w:eastAsia="Roboto Light" w:hAnsi="Roboto Light" w:cs="Roboto Light"/>
          <w:b/>
          <w:bCs/>
          <w:sz w:val="20"/>
          <w:szCs w:val="20"/>
        </w:rPr>
        <w:t xml:space="preserve">Azure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while collaborating with cross-functional teams to deliver scalable solutions that meet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designed and implemented large-scale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Informatica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data quality and performance during migration from legacy platforms to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review sessions and actively participated in architectural discussions, providing insights leveraging knowledge in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Azure-based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analysts to translate complex requirements into robust technical solutions, creating a seamless flow of information throughout the </w:t>
      </w:r>
      <w:r w:rsidRPr="00106EA3">
        <w:rPr>
          <w:rFonts w:ascii="Roboto Light" w:eastAsia="Roboto Light" w:hAnsi="Roboto Light" w:cs="Roboto Light"/>
          <w:b/>
          <w:bCs/>
          <w:sz w:val="20"/>
          <w:szCs w:val="20"/>
        </w:rPr>
        <w:t xml:space="preserve">data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standard operating procedures that improve efficiency in </w:t>
      </w: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reduce turnaround time for data availability across various analytical platforms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data engineers in debugging troublesome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strong </w:t>
      </w:r>
      <w:r w:rsidRPr="00106EA3">
        <w:rPr>
          <w:rFonts w:ascii="Roboto Light" w:eastAsia="Roboto Light" w:hAnsi="Roboto Light" w:cs="Roboto Light"/>
          <w:b/>
          <w:bCs/>
          <w:sz w:val="20"/>
          <w:szCs w:val="20"/>
        </w:rPr>
        <w:t xml:space="preserve">analytical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issues and implement effective fixes in an agile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clear documentation standards for technical processes, ensuring team alignment on </w:t>
      </w: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culture of continuous improvement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present data-driven insights and strategize on upcoming project requirements, ensuring alignment with organizational goals and direction.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in collaboration with developers, promoting best practices in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to enhance code quality and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risk assessments for new technology implementations, devising contingency plans based on comprehensive evaluations of integration challenges related to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decision-making for </w:t>
      </w:r>
      <w:r w:rsidRPr="00106EA3">
        <w:rPr>
          <w:rFonts w:ascii="Roboto Light" w:eastAsia="Roboto Light" w:hAnsi="Roboto Light" w:cs="Roboto Light"/>
          <w:b/>
          <w:bCs/>
          <w:sz w:val="20"/>
          <w:szCs w:val="20"/>
        </w:rPr>
        <w:t xml:space="preserve">technology roadmaps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trends in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development priorities and optimize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Directly mentored junior team members, instilling knowledge in best practices for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audits, and compliance with industry standards as a leading technical expert.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quality and performance during all phases of system development, ensuring that </w:t>
      </w:r>
      <w:r w:rsidRPr="00106EA3">
        <w:rPr>
          <w:rFonts w:ascii="Roboto Light" w:eastAsia="Roboto Light" w:hAnsi="Roboto Light" w:cs="Roboto Light"/>
          <w:b/>
          <w:bCs/>
          <w:sz w:val="20"/>
          <w:szCs w:val="20"/>
        </w:rPr>
        <w:t xml:space="preserve">ITIL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 protocols are adhered to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partnerships with internal customers and third-party vendors, facilitating effective communication of technical needs and managing expectations surrounding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training and onboarding of new engineers by developing comprehensive educational materials that aligned with company standards and technology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tested complex software systems, contributing to significant enhancements in application performance and reducing latency through effective </w:t>
      </w:r>
      <w:r w:rsidRPr="00106EA3">
        <w:rPr>
          <w:rFonts w:ascii="Roboto Light" w:eastAsia="Roboto Light" w:hAnsi="Roboto Light" w:cs="Roboto Light"/>
          <w:b/>
          <w:bCs/>
          <w:sz w:val="20"/>
          <w:szCs w:val="20"/>
        </w:rPr>
        <w:t xml:space="preserve">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software requirements and translate them into functional code, ensuring that software solutions met user needs and aligned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services using </w:t>
      </w:r>
      <w:r w:rsidRPr="00106EA3">
        <w:rPr>
          <w:rFonts w:ascii="Roboto Light" w:eastAsia="Roboto Light" w:hAnsi="Roboto Light" w:cs="Roboto Light"/>
          <w:b/>
          <w:bCs/>
          <w:sz w:val="20"/>
          <w:szCs w:val="20"/>
        </w:rPr>
        <w:t xml:space="preserve">C#, .NET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contributing to overhauls in the company’s software frameworks to enhance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software testing protocols, utilizing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the reliability and stability of production code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leveraging knowledge in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to create resilient software architectures that align with enterprise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code reviews, providing constructive feedback to team members while fostering a culture of innovation and continuous enhancement in software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w:t>
      </w:r>
      <w:r w:rsidRPr="00106EA3">
        <w:rPr>
          <w:rFonts w:ascii="Roboto Light" w:eastAsia="Roboto Light" w:hAnsi="Roboto Light" w:cs="Roboto Light"/>
          <w:b/>
          <w:bCs/>
          <w:sz w:val="20"/>
          <w:szCs w:val="20"/>
        </w:rPr>
        <w:t xml:space="preserve">SQL database schemas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storage solutions that supported dynamic querying for various applications' analytical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r w:rsidRPr="00106EA3">
        <w:rPr>
          <w:rFonts w:ascii="Roboto Light" w:eastAsia="Roboto Light" w:hAnsi="Roboto Light" w:cs="Roboto Light"/>
          <w:b/>
          <w:bCs/>
          <w:sz w:val="20"/>
          <w:szCs w:val="20"/>
        </w:rPr>
        <w:t xml:space="preserve">coding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for software development, helping them to understand complex technical challenges and enabling their growth in the field.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adapted to emerging technologies, exploring new frameworks and tools, such as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productivity and expand development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meetings with stakeholders to collect feedback on software performance and proposed features, ensuring alignment between user expectations and the technical team’s outputs.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development methodologies, including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enhance collaboration and efficiency throughout each project phase and ensure timely delivery of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updated existing codebases to fix bugs and enhance functionality, ensuring that software systems remained relevant and performant in a rapidly evolving environment.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