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over 11 years of experience in software development, focusing extensively on web and mobile applications. Proven expertise in designing data pipelines, leveraging AI tools, and collaborating with cross-functional teams to deliver high-quality data solutions and optimize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BigQuery, Apache Airflow, Snowflake, Apache Kafka,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Microsoft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 Frameworks:</w:t>
      </w:r>
      <w:r w:rsidRPr="00106EA3">
        <w:rPr>
          <w:rFonts w:ascii="Roboto Light" w:eastAsia="Roboto Light" w:hAnsi="Roboto Light" w:cs="Roboto Light"/>
          <w:sz w:val="20"/>
          <w:szCs w:val="20"/>
        </w:rPr>
        <w:t xml:space="preserve"> TensorFlow, PyTorch, ChatGPT, Cursor, Claude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Oracle Database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pipelines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availability and quality while optimizing performance for scalable solutions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ChatGPT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automating workflows and increasing the efficiency of coding practices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departmental teams, actively participating in brainstorming sessions to design features that align with stakeholder requirements, ensuring seamless integration of data-driven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quality of code through rigorous testing, adopting best practices during code reviews, which fostered a culture of continuous improvement and attention to detail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cleansing, emphasizing a code-based approach to handle complex datasets effectively while maintaining data integrity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development processes including deployment procedures and on-call systems, providing insights that improved operational efficacy and reduced downtime during key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collaboration with analysts and data scientists, employing </w:t>
      </w:r>
      <w:r w:rsidRPr="00106EA3">
        <w:rPr>
          <w:rFonts w:ascii="Roboto Light" w:eastAsia="Roboto Light" w:hAnsi="Roboto Light" w:cs="Roboto Light"/>
          <w:b/>
          <w:bCs/>
          <w:sz w:val="20"/>
          <w:szCs w:val="20"/>
        </w:rPr>
        <w:t xml:space="preserve">data storytelling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communicate insights and drive informed decision-making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growth initiatives, encouraging knowledge sharing and mentoring junior engineers, which promoted a thriving, supportive team culture focused on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debugged complex issues through comprehensive problem-solving strategies, enabling rapid identification of solutions and minimizing project delays before critical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to continuous learning by pursuing training opportunities related to </w:t>
      </w:r>
      <w:r w:rsidRPr="00106EA3">
        <w:rPr>
          <w:rFonts w:ascii="Roboto Light" w:eastAsia="Roboto Light" w:hAnsi="Roboto Light" w:cs="Roboto Light"/>
          <w:b/>
          <w:bCs/>
          <w:sz w:val="20"/>
          <w:szCs w:val="20"/>
        </w:rPr>
        <w:t xml:space="preserve">AI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coding efficiency and expanding the breadth of technical competency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directly supporting the migration of services to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accessibility and sustainability of our data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aggregation tools and maintained data visualization dashboards to provide real-time analytics, fostering an environment where stakeholders could leverage actionable insights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to accommodate growing user demands, prioritizing the scalability of our architecture while ensuring stability and reliability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contributing technical expertise and insights to improve the efficiency of team processes in line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atmosphere by encouraging team members to ask questions and share knowledge, significantly enhancing overall team performance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solutions that support dynamic data interactions and promote seamless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r w:rsidRPr="00106EA3">
        <w:rPr>
          <w:rFonts w:ascii="Roboto Light" w:eastAsia="Roboto Light" w:hAnsi="Roboto Light" w:cs="Roboto Light"/>
          <w:b/>
          <w:bCs/>
          <w:sz w:val="20"/>
          <w:szCs w:val="20"/>
        </w:rPr>
        <w:t xml:space="preserve">AI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features, maximizing user engagement and providing valuable insights through advanced data analysis and processing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engaging in comprehensive discussions with stakeholders during the product lifecycle to ensure successful alignment of project goals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maintaining code integrity while facilitating efficient updates and tracking of changes during project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and scalable applications, promoting flexibility in deployment and maintenance while ensuring consistent performance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datasets by implementing robust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overall data flow and integrity, ensuring stakeholders had access to reliable insights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peers and facilitating knowledge transfer, which enhanced overall team competence in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utilizing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the growing demand for flexible data structures and enabling rapid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visualization tools to create intuitive dashboards, allowing client-facing teams to easily interpret data trends and enhance their decision-making capabilities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focusing on automation of deployment and monitoring processes, which significantly reduced operational overhead and allowed for quicker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meetings, contributing valuable insights based on previous project experiences, which fostered innovative approaches to problem-solving and system design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smooth data exchange and interaction with third-party applications, thereby extending the functionalities of core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