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focusing on web and mobile applications. Proven expertise in building data platforms and optimizing data pipelines using modern technologies. Strong background in collaborating with cross-functional teams to drive scalable data solutions for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 Tools:</w:t>
      </w:r>
      <w:r w:rsidRPr="00106EA3">
        <w:rPr>
          <w:rFonts w:ascii="Roboto Light" w:eastAsia="Roboto Light" w:hAnsi="Roboto Light" w:cs="Roboto Light"/>
          <w:sz w:val="20"/>
          <w:szCs w:val="20"/>
        </w:rPr>
        <w:t xml:space="preserve"> PostgreSQL, Amazon Redshift, Snowflake, Apache Airflow,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Lambda, Amazon EC2, AWS Glue,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Hadoop, Dask,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Jenkins,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Looker, Power BI, Google Data Studio,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utilizing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storage efficiency, enhancing overall system performance and data retrieval times for user engagement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ingestion processes while optimizing data quality and integrity across multiple sources and storage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Data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business requirements and translate them into scalable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various analytical needs and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automated scripts that streamline data processing workflows, reducing manual intervention and increasing efficiency in handling large datasets for product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cost-effective and scalable solutions for data storage, facilitating faster access to critical business metrics and KPIs.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managed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compliance with industry standards and safeguarding sensitive information while enabling teams to access meaningful datasets with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reviews, implementing best practices and latest features that resulted in improved data lineage and auditability within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monitoring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w:t>
      </w: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incorporating state-of-the-art technologies and employing best practices, significantly increasing data processing speeds and reliability for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members of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align insights from large datasets with actionable strategies for product enhancement that elevated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critical incidents within the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troubleshooting skills to quickly restore services and minimize impact on operational workflows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maintain high-quality standards in data workflows and enhance their analytical skills essential for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modern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data for predictive analytics solutions, facilitating the integration of machine learning capabilities to drive innovation in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focusing on </w:t>
      </w:r>
      <w:r w:rsidRPr="00106EA3">
        <w:rPr>
          <w:rFonts w:ascii="Roboto Light" w:eastAsia="Roboto Light" w:hAnsi="Roboto Light" w:cs="Roboto Light"/>
          <w:b/>
          <w:bCs/>
          <w:sz w:val="20"/>
          <w:szCs w:val="20"/>
        </w:rPr>
        <w:t xml:space="preserve">data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like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flow management between different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canonical datasets to keep track of key product metrics, including user growth and engagement, ensuring consistent measurement standards across diverse data reports and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data insights and technical specifications effectively to non-technical stakeholders, demonstrating the impact of data-driven decisions on overall business strategies and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environment while collaborating with a diverse team to optimize functionality and user experience in business-critical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offerings and performance metrics as well as ensuring robust data security protocols for user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reliable data management and optimization strategies while mentoring junior developers on best database practices and query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increased release stability and reduced in-production errors while accelerating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advocating for coding best practices and fostering a culture of continuous improvement to enhance code quality and overall project deliverables in line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performance profiles, conducting load tests and utilizing monitoring solutions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and continuously improve application response times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define backlog priorities, ensuring alignment between engineering outputs and business objectives while adapting to changing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facilitating effective communication between frontend systems and data sources to streamline data interactions and improve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interfaces, delivering polished applications that maximize user engagement and adhere to best design practices while providing feedback to enhance design foundations.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software architecture and technology roadmaps, ensuring alignment with industry standards while addressing growing technical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documentation for internal systems, enhancing team knowledge and onboarding processes while ensuring accessibility to information related to software maintenance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mentored intern developers during their integration into the development team, providing insight into product design and facilitating their growth within the engineering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