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designing and maintaining scalable data management systems for web and mobile applications. Proven expertise in Snowflake, Azure Cloud, and data pipeline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ETL, ELT, Data Modeling, Data Partitioning,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Kafka, Event Hubs, Apache Airflow, Sigma Computing,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architectures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robust analytics applications which improved organizational efficiency and data-driven decision making across departments. Collaborated with cross-functional teams to implement data pipelines that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reducing the time to actionable insights significantly through automation and improved data flow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enhancing data accessibility while ensuring best practices for data governance and quality were adhered to across multiple data platforms and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solutions for data flow and processing, leading to smoother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processes that minimized system downtime while streamlining overall development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infrastructure by adopting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improved performance tuning and partitioning strategies, resulting in lower latencies and higher throughput for data retrieval in analytics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industry trends in data engineering by integrating newer technologies such as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systems, which enabled efficient processing of large datasets, the adoption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operational support workflows to monitor system performance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immediate troubleshooting and performance tuning as needed to meet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analytics teams to enhance data models feeding into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Sigma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end users to generate insights through self-service analytics capabilities, fostering a more data-driven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engineering tasks, including data transformations and quality checks within data pipelines, ensuring consistent data quality and availability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process improvements within the organization, which significantly enhanced the data delivery mechanisms, emphasizing automation and scalability to meet growing business demands and data processing needs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and optimization of current data workflows, articulating technical issues and solutions clearly to non-technical stakeholders, improving overall communication and project efficiency during complex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various </w:t>
      </w:r>
      <w:r w:rsidRPr="00106EA3">
        <w:rPr>
          <w:rFonts w:ascii="Roboto Light" w:eastAsia="Roboto Light" w:hAnsi="Roboto Light" w:cs="Roboto Light"/>
          <w:b/>
          <w:bCs/>
          <w:sz w:val="20"/>
          <w:szCs w:val="20"/>
        </w:rPr>
        <w:t xml:space="preserve">ETL/ELT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various data sources, leading to improved data availability for reporting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data governance policies and procedural workflows to ensure compliance with security and regulatory standards across all data projects, promoting data integrity and resilience in compliance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streaming technologies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and analysis, facilitating timely and impactful business decisions based on fresh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data security compliance requirements, including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appropriate data governance frameworks that safeguarded sensitive information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continuously educate colleagues on emerging technologies in data engineering, thus ensuring the team remained agile and responsive to evolving data challenges and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leading tech company, successfully transitioning various applications to the cloud to improve operational efficiency and reduce costs for numerous business functions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development practices within an agile environment,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database interactions and improve application performance through effective query optimization and data handling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application interfaces through responsive design techniques, improving user experience and engagement levels, which aligned perfectly with contemporary web standards and mobile application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data-focused projects that involved integrating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exchanged data between business applications, streamlining workflows and overall application performance within enterprise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processed and analyzed user data, allowing for significant improvements in business intelligence applications while ensuring quick response times and high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deliver fully functional web applications that enhanced customer satisfaction and engagement rates through improved front-end frameworks and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efforts to build and maintain SQL databases for reporting and analytics purposes, ensuring seamless data access and retrieval for business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software testing processes, utilizing unit and integration testing frameworks to ensure delivery of high-quality products that met user expectations and industry standards while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project management tools to track project progress, coordinate development tasks, and enhance team productivity across different phases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on existing applications, addressing potential bottlenecks and improving system responsiveness to user requests for a more seamless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strategies that led to the identification of process inefficiencies and the proposal of data-driven solutions to enhance productivity and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protocols, data architecture designs, and configurations that served as references for future maintenance endeavors and onboarding of new engineering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