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focusing on data engineering solutions in web and mobile applications. Proven track record in shaping data architecture, implementing ETL pipelines, and enhancing data analytics capabilities. Strong proficiency in SQL, Python, and various ETL tools, committed to leveraging technology to optimize business processes and deliver impactful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Engineering:</w:t>
      </w:r>
      <w:r w:rsidRPr="00106EA3">
        <w:rPr>
          <w:rFonts w:ascii="Roboto Light" w:eastAsia="Roboto Light" w:hAnsi="Roboto Light" w:cs="Roboto Light"/>
          <w:sz w:val="20"/>
          <w:szCs w:val="20"/>
        </w:rPr>
        <w:t xml:space="preserve"> ETL, Data Warehousing, Azure Databricks, Data Modeling, Apache Kafka, Apache Spark,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Microsoft Azure, AWS, Google Cloud Platform, Azure Data Factory,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DevOps,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Power BI, Tableau, QlikView, Looker,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projects, enhancing data accessibility and increasing operational efficiency by fostering collaboration between technology teams and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data scientists and business analysts, to identify </w:t>
      </w:r>
      <w:r w:rsidRPr="00106EA3">
        <w:rPr>
          <w:rFonts w:ascii="Roboto Light" w:eastAsia="Roboto Light" w:hAnsi="Roboto Light" w:cs="Roboto Light"/>
          <w:b/>
          <w:bCs/>
          <w:sz w:val="20"/>
          <w:szCs w:val="20"/>
        </w:rPr>
        <w:t xml:space="preserve">data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scalable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accommodate evolving business needs and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data ingestion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capture, process, and integrate data from diverse sources into our </w:t>
      </w:r>
      <w:r w:rsidRPr="00106EA3">
        <w:rPr>
          <w:rFonts w:ascii="Roboto Light" w:eastAsia="Roboto Light" w:hAnsi="Roboto Light" w:cs="Roboto Light"/>
          <w:b/>
          <w:bCs/>
          <w:sz w:val="20"/>
          <w:szCs w:val="20"/>
        </w:rPr>
        <w:t xml:space="preserve">data warehouse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accuracy and availability for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established effective </w:t>
      </w:r>
      <w:r w:rsidRPr="00106EA3">
        <w:rPr>
          <w:rFonts w:ascii="Roboto Light" w:eastAsia="Roboto Light" w:hAnsi="Roboto Light" w:cs="Roboto Light"/>
          <w:b/>
          <w:bCs/>
          <w:sz w:val="20"/>
          <w:szCs w:val="20"/>
        </w:rPr>
        <w:t xml:space="preserve">data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retrieval mechanisms, leveraging techniques like </w:t>
      </w:r>
      <w:r w:rsidRPr="00106EA3">
        <w:rPr>
          <w:rFonts w:ascii="Roboto Light" w:eastAsia="Roboto Light" w:hAnsi="Roboto Light" w:cs="Roboto Light"/>
          <w:b/>
          <w:bCs/>
          <w:sz w:val="20"/>
          <w:szCs w:val="20"/>
        </w:rPr>
        <w:t xml:space="preserve">multi-tenant data partitioning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indexing, and compression to maximize </w:t>
      </w:r>
      <w:r w:rsidRPr="00106EA3">
        <w:rPr>
          <w:rFonts w:ascii="Roboto Light" w:eastAsia="Roboto Light" w:hAnsi="Roboto Light" w:cs="Roboto Light"/>
          <w:b/>
          <w:bCs/>
          <w:sz w:val="20"/>
          <w:szCs w:val="20"/>
        </w:rPr>
        <w:t xml:space="preserve">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cost efficiency across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ETL/ELT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cleanse and transform data across multiple platforms, leading to enhanced data quality and increased usability for analytical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data profiling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troubleshooting exercises to identify and resolve complex </w:t>
      </w:r>
      <w:r w:rsidRPr="00106EA3">
        <w:rPr>
          <w:rFonts w:ascii="Roboto Light" w:eastAsia="Roboto Light" w:hAnsi="Roboto Light" w:cs="Roboto Light"/>
          <w:b/>
          <w:bCs/>
          <w:sz w:val="20"/>
          <w:szCs w:val="20"/>
        </w:rPr>
        <w:t xml:space="preserve">data-related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timeliness of data for analytics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technical areas for improvement within our </w:t>
      </w:r>
      <w:r w:rsidRPr="00106EA3">
        <w:rPr>
          <w:rFonts w:ascii="Roboto Light" w:eastAsia="Roboto Light" w:hAnsi="Roboto Light" w:cs="Roboto Light"/>
          <w:b/>
          <w:bCs/>
          <w:sz w:val="20"/>
          <w:szCs w:val="20"/>
        </w:rPr>
        <w:t xml:space="preserve">data engineering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presented compelling business cases to leadership, driving alignment on prioritization and resource allocation for new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infrastructure teams to resolve bottlenecks and </w:t>
      </w:r>
      <w:r w:rsidRPr="00106EA3">
        <w:rPr>
          <w:rFonts w:ascii="Roboto Light" w:eastAsia="Roboto Light" w:hAnsi="Roboto Light" w:cs="Roboto Light"/>
          <w:b/>
          <w:bCs/>
          <w:sz w:val="20"/>
          <w:szCs w:val="20"/>
        </w:rPr>
        <w:t xml:space="preserve">integration challenges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of integration solutions that support our growing analytics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and promoted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all analytics projects, enabling continuous integration and deployment, which reduced time-to-market for data solutions while improving overall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and solutions to non-technical stakeholders effectively, ensuring mutual understanding and facilitating smooth implementation of data-driven solutions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rollout of training initiatives for staff on </w:t>
      </w:r>
      <w:r w:rsidRPr="00106EA3">
        <w:rPr>
          <w:rFonts w:ascii="Roboto Light" w:eastAsia="Roboto Light" w:hAnsi="Roboto Light" w:cs="Roboto Light"/>
          <w:b/>
          <w:bCs/>
          <w:sz w:val="20"/>
          <w:szCs w:val="20"/>
        </w:rPr>
        <w:t xml:space="preserve">analytics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capabilities and fostering a culture of continuous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stay informed about emerging trends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workshops and conferences to refine technical and industry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streamline operations and generate actionable insights, transforming raw data into strategic assets that support business objectives and growth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data access and interoperability across divisions, fostering a collaborative environment that maximized the use of analytics capabilities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data-driven decision-making across the enterprise by advocating analytics best practices and showcasing the value of actionable insights to stakeholder groups.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delivered complex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serving as a central point of contact for the development and maintenance of various business applications within Microsoft, enhancing user experience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engineering teams to define </w:t>
      </w:r>
      <w:r w:rsidRPr="00106EA3">
        <w:rPr>
          <w:rFonts w:ascii="Roboto Light" w:eastAsia="Roboto Light" w:hAnsi="Roboto Light" w:cs="Roboto Light"/>
          <w:b/>
          <w:bCs/>
          <w:sz w:val="20"/>
          <w:szCs w:val="20"/>
        </w:rPr>
        <w:t xml:space="preserve">technical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specifications for new features, ensuring alignment with business goals and driving successful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conducted performance analysis on applications,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optimize development cycles and enhance product reliability and scalability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w:t>
      </w:r>
      <w:r w:rsidRPr="00106EA3">
        <w:rPr>
          <w:rFonts w:ascii="Roboto Light" w:eastAsia="Roboto Light" w:hAnsi="Roboto Light" w:cs="Roboto Light"/>
          <w:b/>
          <w:bCs/>
          <w:sz w:val="20"/>
          <w:szCs w:val="20"/>
        </w:rPr>
        <w:t xml:space="preserve">user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backend processes for various web and mobile applications, ensuring seamless interaction and superior user experiences through innovative engineering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identifying and implementing cutting-edge technologies that improved performance, security, and user experience, while promoting the overall adoption of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participated in cross-team projects to ensure high standards of quality and efficiency in the software development life cycle, mentoring junior developers in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cross-departmental teams to prioritize feature enhancements and address operational concerns, fostering strong relationships that drove project success and stakeholder satisfaction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internal tools that streamlined workflow and improved data accuracy, enabling better project tracking and resource management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scalable cloud-based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technologies to ensure accessibility and reliability for users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on application performance and usability, identifying opportunities for improvement and driving prioritization of enhancements in subsequent development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within applications, allowing the organization to leverage advanced insights that informed future product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for automated deployment processes, resulting in quicker and more reliable releases while minimizing downtime and user disruption throughout software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