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robust experience in developing web and mobile applications, specializing in data processing and software solutions that handle large volumes of data. Proficient in collaborating within cross-functional teams to enhance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Ruby, C#,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Kafka, Flink, Hive, Pandas, Dask,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Talend, DataStage, DataBricks, Snowflake, Apache Beam, Luigi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Fargate,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Solutions:</w:t>
      </w:r>
      <w:r w:rsidRPr="00106EA3">
        <w:rPr>
          <w:rFonts w:ascii="Roboto Light" w:eastAsia="Roboto Light" w:hAnsi="Roboto Light" w:cs="Roboto Light"/>
          <w:sz w:val="20"/>
          <w:szCs w:val="20"/>
        </w:rPr>
        <w:t xml:space="preserve"> MySQL, PostgreSQL, MongoDB, Cassandra, Redis, OracleDB, SQL Server,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ETL processes to effectively integrate data from various sources, enhancing data accessibility for business intelligence initiatives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analysts and other stakeholders to identify data requirements and develop solutions that meet analytical needs, improving project delivery timelines exponentially.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robust streaming platform to facilitate real-time data ingestion, ensuring timely processing of real-time events and maintaining system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models and database configurations,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data retrieval speeds and improved efficiency across analytical workloads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automated data quality checking framework, incorporating comprehensive validation tests that ensured data integrity and accuracy before processing pipelines were executed.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employing distributed computing methodologies to manage data workloads effectively while monitoring system performance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data governance processes that established consistent data management practices, incorporating access controls and privacy measures across teams to protect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optimization of data applications using advanced profiling tools to identify bottlenecks and enhance overall system throughput, impacting decision-making processes positively.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agile methodology practices, participating in scrum meetings to assess project progress and adapt strategies in real-time based on team feedback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deployment processes and ensuring consistent configurations across cloud environments while reducing overheads associated with manual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analytics and machine learning libraries, such as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provided actionable insights for product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and document APIs that facilitated data sharing and integration, leading to improved communication and collaboration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and data engineers, fostering an environment of continuous learning and knowledge sharing that increased team competency.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visualization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impactful dashboards, enabling stakeholders to access critical business metrics and insights effortlessly.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development, staying updated with the latest technologies and industry trends to implement cutting-edge solutions that drive organizational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that served both internal and external clients, significantly enhancing user engagement and operational efficiency through intuitive design and seamless data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and analyze requirements, translating business needs into robust software features that align with company goals and improve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server-side applications, creating scalable solutions that effectively manage high levels of user traffic and data processing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ensuring that various applications communicated smoothly while adhering to security protocols and data integrity requirements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design sessions, promoting best practices in software development and encouraging adherence to coding standards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of applications using tools such as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key areas for optimization that improved response times and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practices as part of a cross-functional team, prioritizing features based on business value and delivering software increments effectively in iterative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SQL database systems, ensuring optimal performance through regular updates, indexing strategies, and query optimization, which led to improved data retrieval times and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data sources into existing architectures, enhancing application capabilities while maintaining compliance with internal governance policies and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on application features and support tools, boosting user adoption and satisfaction through effective communication and instructional design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CI/CD practices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software development lifecycle and enabling faster delivery of features and updates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applications, covering technical specifications and user guidelines, ensuring operational continuity and knowledge transfer across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