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scalable data solutions and cloud technologies. Proficient in building robust ETL pipelines, optimizing data flows, and ensuring high-quality data management. Passionate about utilizing data to enhance healthcare outcomes through innovative solutions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Azure Data Factory, Apache Airflow, AWS Glue,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Snowflake, BigQuery, Microsoft Azure SQL Database,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Apache Spark, Pandas, NumPy, Hadoop,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&amp; Reporting Tools:</w:t>
      </w:r>
      <w:r w:rsidRPr="00106EA3">
        <w:rPr>
          <w:rFonts w:ascii="Roboto Light" w:eastAsia="Roboto Light" w:hAnsi="Roboto Light" w:cs="Roboto Light"/>
          <w:sz w:val="20"/>
          <w:szCs w:val="20"/>
        </w:rPr>
        <w:t xml:space="preserve"> Power BI, Tableau, Looker, Cognos, QlikSense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Compliance:</w:t>
      </w:r>
      <w:r w:rsidRPr="00106EA3">
        <w:rPr>
          <w:rFonts w:ascii="Roboto Light" w:eastAsia="Roboto Light" w:hAnsi="Roboto Light" w:cs="Roboto Light"/>
          <w:sz w:val="20"/>
          <w:szCs w:val="20"/>
        </w:rPr>
        <w:t xml:space="preserve"> MDM, Data Vault, PHI/PII Compliance, ETL Best Practices, Data Quality Assurance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and developed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client data and significantly improving data processing speed across the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cleansing and transformation processes,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data quality standards before migration and reporting, promoting better decision-making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w:t>
      </w:r>
      <w:r w:rsidRPr="00106EA3">
        <w:rPr>
          <w:rFonts w:ascii="Roboto Light" w:eastAsia="Roboto Light" w:hAnsi="Roboto Light" w:cs="Roboto Light"/>
          <w:b/>
          <w:bCs/>
          <w:sz w:val="20"/>
          <w:szCs w:val="20"/>
        </w:rPr>
        <w:t xml:space="preserve">multi-tenant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scalable applications that efficiently manage client data across diverse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data flow between internal systems and client integrations, facilitating improved understanding of complex data processes for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introduced innovative data integration tools, including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alignment on best practices and knowledge sharing to elevate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training of peers on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 methodologies, fostering a continuous learning atmosphere that encourages professional growth and adoption of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next-gen cloud technologies, integrating them into existing data frameworks, and ensuring adaptiveness in dynamic market landscapes while staying abreast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enterprise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BI and analytics capabilities, providing actionable insights into patient outcomes across the healthcare network.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executed opportunities for process automation, focusing on maintaining data consistency and integrity throughout shared data environments, which significantly reduced manual intervention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engineering teams to align data strategies with client needs, ensuring delivery of consistent, high-quality data products that meet business intelligence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validation, monitoring the performance of data pipelines, thus enhancing operational efficiencies and reducing downtime across critical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datasets, enhancing data handling capabilities and driving greater efficiencies in real-time analytics within the cloud data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brainstorming sessions to innovate data-driven solutions, fostering an environment of creativity that feeds into the overall mission to improve patient journeys through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methods for data ingestion and transformation, employing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thereby improving system responsiveness and output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to continuously refine and improve upon the effectiveness of data practices, which resulted in enhanced collaboration outcomes with external partners.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scripts to extract, manipulate, and analyze vast datasets, contributing to insights that underpinned strategic business decisions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focusing on factual delivery and efficiency improvements, while utilizing technologies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development methodologies to streamline project delivery, ensuring that all software updates and data integrations adhered strictly to rigorous compliance standards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 integrations between core applications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availability for both internal teams and external clients across different territories.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predictive analytical models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data visualization processes which made insights more comprehensible to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track progress and maintain consistency in coding practices, promoting an iterative approach that refined the software development process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storage solutions while ensuring that stakeholders had access to all relevant analytics and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and maintenance of existing systems, focusing on identifying and resolving performance issues related to data retrieval and processing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that incorporated data reporting features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key insights that led to improved operational efficiencies and strategy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ensure seamless data migration and integration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which facilitated better management of client relationships and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best practices regarding software engineering standards, ensuring that projects not only met but exceeded client expectations and regulatory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deployed server-side applications in a controlled environment to ensure efficient </w:t>
      </w:r>
      <w:r w:rsidRPr="00106EA3">
        <w:rPr>
          <w:rFonts w:ascii="Roboto Light" w:eastAsia="Roboto Light" w:hAnsi="Roboto Light" w:cs="Roboto Light"/>
          <w:b/>
          <w:bCs/>
          <w:sz w:val="20"/>
          <w:szCs w:val="20"/>
        </w:rPr>
        <w:t xml:space="preserve">data 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among multiple systems interfacing with primary business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