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Data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 Engineer with over 11 years of software development experience, specializing in web and mobile applications. Proficient in designing and developing data infrastructure and business intelligence solutions leveraging strong skills in SQL, ETL processes, and various BI tools.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SQL, ETL, Data Warehousing, Data Modeling, Data Pipeline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Tools:</w:t>
      </w:r>
      <w:r w:rsidRPr="00106EA3">
        <w:rPr>
          <w:rFonts w:ascii="Roboto Light" w:eastAsia="Roboto Light" w:hAnsi="Roboto Light" w:cs="Roboto Light"/>
          <w:sz w:val="20"/>
          <w:szCs w:val="20"/>
        </w:rPr>
        <w:t xml:space="preserve"> Tableau, Power BI, Looker, BI Reporting, Dashboards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Snowflake, Redshift, BigQuery, AWS,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R,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Apache Spark, Pandas, Django, Flask,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Oracle, MongoDB, NoSQL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Data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extensive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enhancing data integration from diverse sources which significantly improved data extraction efficiency and quality assessments across multiple internal projects and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business requirements, translating them into technical specifications to design highly adaptable and scalable data architecture supporting future business analytics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interactive dashboards and visualizations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business stakeholders to derive actionable insights leading to more informed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SQL queries optimizing database performance, leading to reduced query times and increased efficiency in generating reports and visualizations for internal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data quality checks and validation processes ensuring consistent and reliable data availability for business intelligence tools, thus safeguarding data integrity for critical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and warehousing solutions, enhancing data retrieval speeds and analytics capabilities for large datasets across multiple environments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code specifications to automate the reporting processes and regular analytics tasks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decreasing manual workloads and human errors logged in historical reports.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implementation, and maintenance of standards-compliant metadata repositories, which improved data governance and compliance with industry regulations and internal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 architects to innovate and implement a scalable data pipeline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data processing capabilities and could support high-volume datasets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troubleshot data pipeline performance issues, facilitating a proactive approach to mitigate potential downtime or data loss, ensuring operational continuity across analytics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business users on self-service BI tools, promoting a data-driven culture, empowering stakeholders with the skills necessary to draw insights independently without IT intervention.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iterative Agile development cycles, contributing to better project timelines and consistent delivery of features leading to an overall improvement in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collaborations between teams to align data standards and practices, ensuring consistent data modeling practices were embraced organization-wide, enhancing overall data literacy within the enterprise.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processes and created instructional materials that simplified complex data engineering concepts, allowing stakeholders non-technical background to grasp essential data handling methodologies easily.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executed data migrations between legacy systems to modern data infrastructure, ensuring seamless transition while minimizing disruptions to ongoing operations.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backend systems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Scala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robust support for high-availability applications, contributing to seamless user experiences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processing workflows with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critical data jobs which optimized resource utilization and improved system responsiveness, enabling a focus on strategic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to refine data requirements, which improved data governance while aligning analytics strategies with overarching business goals effectively and predictively.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optimized database schemas in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performance metrics and system throughput for data-heavy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migration of analytics solutions to cloud-based architectures,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to meet increasing organizational needs for scalability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tech reviews to ensure database assets adhered to security best practices, implementing stringent access controls that protected sensitive data from inappropriately authorized access.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data pipeline optimizations using diverse technologies, which simplified workflows, improved performance, and reduced latency in data latency across various processing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sharing knowledge of best practices in data engineering, offering support for their professional growth and enhancing team capabilities in data-centric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automated monitoring systems that identified potential data disruptions promptly, ensuring minimum downtime and increasing reliability for mission-critical business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problem-solving using exploratory data analysis techniques, unlocking insights into usage patterns that informed product development decisions and improved customer satisfaction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technical liaison between stakeholders and IT teams, effectively translating complex technological concepts into easily understandable formats for non-technical personnel.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initiatives which facilitated the sharing of data assets and analytics derived from advanced modeling techniques, fostering an environment of collaborative innovation.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