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11 years of experience specializing in modernizing legacy data architectures and optimizing data pipelines. Proficient in migrating data workloads and utilizing automation frameworks to enhance delivery efficiency across various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Migration, Data Pipeline Development, Data Ingestion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Databricks, Cloudera,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Informatica, Apache NiFi, Apache Airflow,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Governance:</w:t>
      </w:r>
      <w:r w:rsidRPr="00106EA3">
        <w:rPr>
          <w:rFonts w:ascii="Roboto Light" w:eastAsia="Roboto Light" w:hAnsi="Roboto Light" w:cs="Roboto Light"/>
          <w:sz w:val="20"/>
          <w:szCs w:val="20"/>
        </w:rPr>
        <w:t xml:space="preserve"> Data Validation, Data Lineage, Data Quality Controls, Reconciliation, Compliance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data platforms to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reliability while enhancing data integrity and workflow efficiency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an automation-first modernization strategy for data pipelines, focusing on reducing manual processes through </w:t>
      </w:r>
      <w:r w:rsidRPr="00106EA3">
        <w:rPr>
          <w:rFonts w:ascii="Roboto Light" w:eastAsia="Roboto Light" w:hAnsi="Roboto Light" w:cs="Roboto Light"/>
          <w:b/>
          <w:bCs/>
          <w:sz w:val="20"/>
          <w:szCs w:val="20"/>
        </w:rPr>
        <w:t xml:space="preserve">AI-assisted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workflows to ensure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frameworks for data ingestion, transformation, and orchestration, leveraging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repeatable and scalable patterns for efficient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distributed data teams to deploy and scale modernization patterns, facilitating consistent adoption of new technologies and methodologies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existing data and reporting workloads, identifying opportunities for operational automation that significantly reduced manual efforts and streamlined project timelines for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for modernization efforts, ensuring governance frameworks were auditable and compliant with industry standards while meeting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and analytical skills to troubleshoot issues within data pipelines, enhancing overall system performance and minimizing downtime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fostering a culture of continuous improvement and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requirements for new reporting systems, ensuring that modern analytics solutions provided actionable insights for better business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validation and reconciliation processes by integrating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checks and ensure data quality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on scalable solutions for data processing, influencing key decisions that aligned with the organization's strategic goals for data modernization and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sessions, providing critical feedback to assess the impact of new developments on overall data architecture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in data automation and AI for potential adoption, keeping the team ahead of industry trends and enabling competitive advantages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to align data modernization efforts with business objectives, ensuring that technology strategies directly supported organizational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innovation by proposing and piloting new ideas for more efficient data handling, demonstrating adaptability and commitment to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by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swift and reliable data transformations needed for critical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data architecture requirements, implementing necessary solutions that facilitated the integration of diverse data sources with a strong focus on compliance and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efficiencies by implementing automation frameworks in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 processing time while enhancing data accuracy and reliability across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modernization projects by migrating legacy data systems onto modern cloud platforms, experimenting with various tools to achieve optimal configurations for emerging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technical teams to conduct workshops aimed at standardizing data practices, ensuring alignment on best methodologies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operationalization of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building analytics layers that enhanced the accessibility of data insights for user groups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user-centric data models to facilitate better reporting capabilities, using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and reports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and expertise in data quality validation, establishing frameworks to ensure data integrity across pipelines and significantly improving reporting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ingestion processes by leveraging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boosting responsiveness to changing data conditions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security protocols that ensured compliance with industry standards, driving successful audits and system evaluations across all data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initiatives focusing on data-driven decision-making, enhancing transparency and collaboration in the project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data pipelines, promoting a culture of automation and seamless code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