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Architect with over 11 years of extensive experience in software development, specializing in database management and data analysis for web and mobile applications. Proficient in leading teams and developing solutions that align data quality and efficiency with business objectives. Proven track record in collaborating with stakeholders to create and optimize database structures, ensuring data integrity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MySQL, PostgreSQL, RDS Aurora,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ETL Tools:</w:t>
      </w:r>
      <w:r w:rsidRPr="00106EA3">
        <w:rPr>
          <w:rFonts w:ascii="Roboto Light" w:eastAsia="Roboto Light" w:hAnsi="Roboto Light" w:cs="Roboto Light"/>
          <w:sz w:val="20"/>
          <w:szCs w:val="20"/>
        </w:rPr>
        <w:t xml:space="preserve"> AWS Glue, Apache NiFi, Talend, Informatica,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Services, AWS S3, AWS Lambda, AWS Athena,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Visualization:</w:t>
      </w:r>
      <w:r w:rsidRPr="00106EA3">
        <w:rPr>
          <w:rFonts w:ascii="Roboto Light" w:eastAsia="Roboto Light" w:hAnsi="Roboto Light" w:cs="Roboto Light"/>
          <w:sz w:val="20"/>
          <w:szCs w:val="20"/>
        </w:rPr>
        <w:t xml:space="preserve"> Tableau, Power BI, Looker, DBT, SSIS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data solutions to drive strategic objectives, focusing on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relational database designs that meet organizational requirements while enhancing data quality and security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users and technical leads to translate complex data requirements into actionable insights,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aligned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projects to transition databases between environments, utilizing best practices for loading data from source files ensuring minimal disruption to ongoing operations and high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w:t>
      </w:r>
      <w:r w:rsidRPr="00106EA3">
        <w:rPr>
          <w:rFonts w:ascii="Roboto Light" w:eastAsia="Roboto Light" w:hAnsi="Roboto Light" w:cs="Roboto Light"/>
          <w:b/>
          <w:bCs/>
          <w:sz w:val="20"/>
          <w:szCs w:val="20"/>
        </w:rPr>
        <w:t xml:space="preserve">data mapping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project stakeholders and technical teams, while also ensuring adherence to operational standards and data governance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analyze enterprise data sets, delivering insights and advanced analytics solutions through robust reports powered by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architecture proposals to stakeholders, demonstrating the value of data initiatives and aligning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actionable database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existing production systems for potential updates and changes, assessing risks and implementing solutions to mitigate any data quality concerns that arise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querying techniques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analyze, and interpret data for reporting needs, effectively communicating findings to both technical and non-technical project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product owners and SMEs to prioritize business needs regarding </w:t>
      </w:r>
      <w:r w:rsidRPr="00106EA3">
        <w:rPr>
          <w:rFonts w:ascii="Roboto Light" w:eastAsia="Roboto Light" w:hAnsi="Roboto Light" w:cs="Roboto Light"/>
          <w:b/>
          <w:bCs/>
          <w:sz w:val="20"/>
          <w:szCs w:val="20"/>
        </w:rPr>
        <w:t xml:space="preserve">data sourcing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technical implementations adhered to user requirements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organizational policies while promoting a culture of data literacy among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Solved technical data challenges by troubleshooting issues related to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between various systems and applications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enhancement initiatives by evaluating new technologies and methodologies, recommending improvements to existing data architectures that optimize performance and reliability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and analysts in database application development, fostering a collaborative learning environment that emphasizes the importance of sound database practices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executed test plans for validating database alterations and new ETL processes, ensuring that new implementations met defined specifications and criteria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user-friendly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visually represent complex datasets, allowing stakeholders to intuitively access and interpret crucial business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software solutions on various platforms, enhancing system functionality and user experience, while focusing on building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multi-disciplinary teams, gathering requirements and translating business objectives into technical specifications for comprehensive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rigorous quality assurance standards to ensure all deliverables met organizational benchmarks for software performance and reliability, facilitating smooth project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Shadowed senior architects to learn and adopt cutting-edge practices in data management and software development, integrating innovative solutions to enhance team performance and product viability.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lead development projects from inception to completion, fostering collaboration within the team and ensuring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deployment of APIs and interfaces to facilitate system integrations,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 of data flow between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versions of database changes and streamlined deployment processes for software components and related documents, ensuring stability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cross-platform development duties to enhance application efficiency, employing various frameworks and libraries that underscored the importance of responsive design and data retrieval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planning sessions to evaluate and prioritize backlog items with key productivity markers that related user stories to system changes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infrastructure projects, improving data storage and access capabilities that align with user needs and emerging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and engineering teams to ensure alignment between application development goals and evolving data requirements, fostering open dialogue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conducted training programs for new technologies and tools embraced by the organization, contributing to a culture of continuous learning and innovation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