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in software development and healthcare analytics, specializing in delivering advanced insights and solutions through data analysis in web and mobile applications. Expertise in SQL, SAS, and R for healthcare analytics, combined with strong problem-solving skills and a proven ability to foster collaboration within cross-functional teams to drive healthcare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JavaScript, HTML/CSS, MATLAB,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TensorFlow,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Tableau, Power BI, Looker, Jupyter Notebook, Excel, Apache Spark, Hadoop,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Google Analytics, SAS Viya, Stata, Alteryx, SSAS, SSIS, Oracle BI,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Systems:</w:t>
      </w:r>
      <w:r w:rsidRPr="00106EA3">
        <w:rPr>
          <w:rFonts w:ascii="Roboto Light" w:eastAsia="Roboto Light" w:hAnsi="Roboto Light" w:cs="Roboto Light"/>
          <w:sz w:val="20"/>
          <w:szCs w:val="20"/>
        </w:rPr>
        <w:t xml:space="preserve"> ICD9/10 Codes, CPT Codes, Revenue Codes, Provider NPI Codes, Clinical Coding Systems, EMR Systems, Health Policy Analysis,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Asana, Confluence, Slack, Microsoft Teams, Google Workspace, Trello,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and analyzed complex datasets to generate insights into healthcare claims, price transparency, and clinical data,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manipulation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research projects in healthcare analytics, ensuring compliance with industry regulations while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cross-functional teams to understand client data requirements, delivering tailored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highlight key performance metrics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problem-solving skills to distill complex data sets into actionable insights, improving customer satisfaction and driving revenue recognition through targeted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strong relationships with clients by delivering exceptional service and insights, enhancing their understanding of healthcare data and informatics through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data vendors and internal stakeholders to optimize data collection processes, ensuring accurate mapping and utilization of datasets in analytics and reporting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presented findings in knowledge-sharing sessions, fostering a culture of informed decision-making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detail while crafting insightful recommendations derived from diverse data sources, enhancing the credibility and impact of analytical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ambiguous and fast-paced environments, demonstrating flexibility and resilience in managing multiple responsibilities and meeting tight deadlines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updated on industry trends, applying new techniques in data analytics to improve healthcare delivery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healthcare policies and regulatory frameworks, ensuring that all analytics projects align with best practices and compliance requirements faced by healthcare providers and payers.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analysis protocols, enhancing overall efficiency and effectiveness of analytics projects while adhering to rigorous quality standards in project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interdisciplinary teams to inspire collaboration, sharing insights and guiding project direction to meet corporate objectives and enhance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statistical programming languages to execute predictive modeling, contributing to improved forecasting and planning within various healthcare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industry trends in healthcare analytics to identify opportunities for innovation and informed product development aligned with emerging market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implemented innovative solutions in software development focused on enhancing user engagement, streamlining processes, and integrating advanced analytics tools to support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integration across various systems and stakeholders, facilitating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complex datasets to deliver critical insights to stakeholders, utilizing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platforms to enhance the analytical capabilities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define and refine product features, leveraging customer feedback to inform iterations and drive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through the implementation of agile methodologies,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documentation while ensuring timely delivery of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strong written and verbal communication skills by preparing and presenting analytical reports to clients and internal stakeholders, fostering a mutual understanding of project goals and achievements.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and problem-solving skills to debug and optimize existing codebases, ensuring high-performance applications while minimizing downtime and improving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initiatives with junior developers, fostering a collaborative team culture and enhancing overall code quality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and training to stay current with technological advancements, regularly applying new knowledge to improve project outcomes and promote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team dynamics through mentorship and support, ensuring team members were skilled in collaboration tools and effectively engaged in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semantic versioning in code releases for better change management and clearer communication within the development team concerning updates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ensure alignment on project goals and timelines, enhancing visibility and collaboration across the organization through effective stakeholder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