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data analysis, database management, and visualization. Proficient in SQL, Python, and various reporting tools, committed to delivering actionable insights to enhance business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SAS,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Studio, HEX, Excel,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SQLite, Apache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Spark, Apache Airflow, Talend, Pentaho, Knime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Machine Learning:</w:t>
      </w:r>
      <w:r w:rsidRPr="00106EA3">
        <w:rPr>
          <w:rFonts w:ascii="Roboto Light" w:eastAsia="Roboto Light" w:hAnsi="Roboto Light" w:cs="Roboto Light"/>
          <w:sz w:val="20"/>
          <w:szCs w:val="20"/>
        </w:rPr>
        <w:t xml:space="preserve"> Pandas, NumPy, Scikit-learn, TensorFlow,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structured database architectures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data storage while ensuring performance optimization to facilitate business workflows and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transformation and movement of data between multiple systems, ensuring high data integrity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reporting and analysis while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manipulations, resulting in enhanced data extraction efficiency and accuracy during analytical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business requirements and define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needs into actionable analytical solutions and effective reporting tools for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create interactive dashboards that communicated data findings clearly, guiding executive decision-makers towards data-driven strategies and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datasets to identify trends, patterns, and correlations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company to optimize operations based on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cleansing, preprocessing, and transformation of raw data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preparing datasets for accurate analysis and visualization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stakeholders to gather feedback on data initiatives and reporting tools, ensuring all deliverables met the evolving needs of department heads and contributed to overall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visual reports and dashboards on </w:t>
      </w:r>
      <w:r w:rsidRPr="00106EA3">
        <w:rPr>
          <w:rFonts w:ascii="Roboto Light" w:eastAsia="Roboto Light" w:hAnsi="Roboto Light" w:cs="Roboto Light"/>
          <w:b/>
          <w:bCs/>
          <w:sz w:val="20"/>
          <w:szCs w:val="20"/>
        </w:rPr>
        <w:t xml:space="preserve">Looker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non-technical team members and fostering a data-driven culture across various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quality and integrity, implementing measures that automated data cleaning processes by utilizing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best practices for data management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to engineering and product teams on data analysis best practices,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promote a culture of data literacy and analytical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protocols to protect sensitive information while maintaining compliance with industry regulations, integrating best practices into daily data management operations and analytical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data analysis tasks, including financial modeling and what-if analysis, to support strategic planning and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developing new data analysis procedures that improved efficiency and analytics capabilities, extracting insights that influenced product development and market positioning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trends in the data analysis field and proposed innovations leveraging new technologies and methods to enhance current data solutions and reporting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complex data management systems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robust data storage solutions for critical applications aligned with user requirements and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analytical solutions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insightful dashboards and reports that provided stakeholders with real-time data visualization to inform strategic decisions and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integrate automated data pipelines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manipulation, improving data reliability and accuracy in analytical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analysis and statistical modeling for cross-department projects, employing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key insights that significantly influenced company strategy and operational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ad-hoc data analyses projects based on the urgent needs of various business units, delivering meaningful insights and impactful results with quick turnaround times and efficient analytical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Brought innovation to existing data processes by integrating new visualization tools and methodologies, significantly enhancing the quality and presentation of data findings presented to leadership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management to align data strategy initiatives with business goals by conducting data-driven assessments that identified areas for performance enhancement and optimization of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mentoring junior analysts, sharing knowledge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 best practices to build a strong team capable of delivering high-quality data outcomes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support to maintain database systems and troubleshoot issues, ensuring minimal disruption to analytical workflows and preserving the quality of incoming data streams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findings to stakeholders, translating complex analytical concepts into understandable terms and actionable business recommendations, thus enhancing cross-functional collaboration and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data discrepancies and developed corrective action plans, strongly contributing to the continuous improvement of data processing and reporting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departmental discussions to align operational objectives with data initiatives, utilizing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ensuring transparent progress on analytical tasks in team settings.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