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Data Analyst with 11 years of experience in software development, specializing in data collection, program evaluation, and analytics within educational settings. Proficient in leveraging statistical tools and programming languages to produce actionable insights and enhance educational quality.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SAS, STATA, SPSS, MS Excel, Tableau, Power BI, Google Analytics, Microsoft Access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 Python, SQL, JavaScript, Java, C#, Ruby,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Oracle, MySQL, PostgreSQL, MongoDB, SQLite, Microsoft SQL Server, NoSQL, DBeaver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Matplotlib, ggplot2, D3.js, Plotly, Seaborn, Excel Power Query, ECharts, Chart.js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JIRA, Confluence, Slack, Trello, Microsoft Teams, Zoom, GitHub, Asana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Distributing course evaluations using </w:t>
      </w:r>
      <w:r w:rsidRPr="00106EA3">
        <w:rPr>
          <w:rFonts w:ascii="Roboto Light" w:eastAsia="Roboto Light" w:hAnsi="Roboto Light" w:cs="Roboto Light"/>
          <w:b/>
          <w:bCs/>
          <w:sz w:val="20"/>
          <w:szCs w:val="20"/>
        </w:rPr>
        <w:t xml:space="preserve">online survey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collecting systematic data while ensuring compliance with </w:t>
      </w:r>
      <w:r w:rsidRPr="00106EA3">
        <w:rPr>
          <w:rFonts w:ascii="Roboto Light" w:eastAsia="Roboto Light" w:hAnsi="Roboto Light" w:cs="Roboto Light"/>
          <w:b/>
          <w:bCs/>
          <w:sz w:val="20"/>
          <w:szCs w:val="20"/>
        </w:rPr>
        <w:t xml:space="preserve">institutional guidelines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integrity and privacy.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SAS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STATA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cleaning and transforming raw evaluation data into structured formats for comprehensive analysis, facilitating timely reporting to academic committees.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crafting </w:t>
      </w:r>
      <w:r w:rsidRPr="00106EA3">
        <w:rPr>
          <w:rFonts w:ascii="Roboto Light" w:eastAsia="Roboto Light" w:hAnsi="Roboto Light" w:cs="Roboto Light"/>
          <w:b/>
          <w:bCs/>
          <w:sz w:val="20"/>
          <w:szCs w:val="20"/>
        </w:rPr>
        <w:t xml:space="preserve">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program evaluation reports, utilizing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trends and patterns that drive curriculum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faculty to design and refine student evaluation forms, ensuring that question formats adhered to best practices and promoted informative feedback mechanisms.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ad-hoc analysis of educational outcomes and student feedback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insights that informed teaching quality improvement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databases for student evaluations and instructor performance metrics in accordance with established data governance protocols, emphasizing accuracy and security of sensitive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qualitative analyses of student assessments to identify and summarize performance trends, providing actionable reports to educational stakeholders for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data collection methodologies and evaluation systems for faculty and administrative staff, enhancing their capability to gather and interpret educational data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MS 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including pivot tables and advanced formulas to streamline data processing tasks and improve operational workflows within the evaluation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comprehensive archive of past evaluations and assessments, ensuring historical data was well-documented and easily retrievable for longitudinal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Interpreted complex datasets and reported findings through clear visual aids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Data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data-driven discussions in curriculum review meetings.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educational leaders to identify areas for </w:t>
      </w:r>
      <w:r w:rsidRPr="00106EA3">
        <w:rPr>
          <w:rFonts w:ascii="Roboto Light" w:eastAsia="Roboto Light" w:hAnsi="Roboto Light" w:cs="Roboto Light"/>
          <w:b/>
          <w:bCs/>
          <w:sz w:val="20"/>
          <w:szCs w:val="20"/>
        </w:rPr>
        <w:t xml:space="preserve">quality improvement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strategic recommendations based on extensive data analysis and stakeholder feedback mechanisms.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new methodologies for evaluation data collection that optimized information flow and increased the efficiency of report generation for institutional review committees.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projects aimed at enhancing the </w:t>
      </w:r>
      <w:r w:rsidRPr="00106EA3">
        <w:rPr>
          <w:rFonts w:ascii="Roboto Light" w:eastAsia="Roboto Light" w:hAnsi="Roboto Light" w:cs="Roboto Light"/>
          <w:b/>
          <w:bCs/>
          <w:sz w:val="20"/>
          <w:szCs w:val="20"/>
        </w:rPr>
        <w:t xml:space="preserve">student assessment process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new technologies and methodologies to advance educational evaluation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reporting process by automating data extraction tasks using </w:t>
      </w:r>
      <w:r w:rsidRPr="00106EA3">
        <w:rPr>
          <w:rFonts w:ascii="Roboto Light" w:eastAsia="Roboto Light" w:hAnsi="Roboto Light" w:cs="Roboto Light"/>
          <w:b/>
          <w:bCs/>
          <w:sz w:val="20"/>
          <w:szCs w:val="20"/>
        </w:rPr>
        <w:t xml:space="preserve">SQL queries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reducing the manual workload and increasing report turnaround times.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software development projects at Microsoft, focusing on scalable web applications that integrated data analytics and educational resources to enhance user experience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enhance software capabilities,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and frontend development, ensuring responsive and dynamic user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communication between web applications and educational databases, improving data retrieval speeds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source control, maintaining high standards of code quality and team collaboration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processes using tools such as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best coding practices and ensuring smooth integration of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constructive feedback to team members, fostering a collaborative environment focused on learning and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interactive features for applications leveraging frameworks such as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learning experience through engaging user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assess user needs and translate them into technical specifications, ensuring alignment between educational objectives and software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and optimization strategies across applications, resulting in significant improvements in load times and overall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data security best practices to protect sensitive educational data while aligning with industry standards and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training and mentorship programs for junior developers, sharing knowledge of best practices in data handling and application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task prioritization and team workload effectively, ensuring timely completion of projects and deliverables while balancing formal software development methodologies.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