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 focusing on web and mobile applications, specializing in designing and implementing innovative solutions leveraging Azure, AI/ML technologies, and data engineering practices. Adept at collaborating with cross-functional teams to drive digital transformation through robust architecture and optimized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OpenAI, Azure Cognitive Services, Azure Synapse Analytics, Azure Data Factory, Azure Databricks, Azure Machine Learning, Microsoft Fabric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C#, JavaScript, Scala, R, Java,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Lake Storage, Azure Dataverse, Power BI, ETL/ELT processes, Data Warehousing, Data Pipelines, Data Modeling,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Artificial Intelligence, MLOps, Deep Learning, Azure AI Vision/Language, AI Automation, LLMs (Large Language Models), Copilot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Jupyter Notebooks, Docker, Kubernetes,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Cross-functional collaboration, Technical documentation, Client engagement, Stakeholder communication, Continuous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delivery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project scope, architecture, and implementing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alignment with business needs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Synapse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streamlined analytics processes and enhanced data manipulation, leading to improved decision-making capabilities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ETL operations across diverse data sources while ensuring data integrity and optimizing data retrieval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developers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complex business challenges into viable technical solutions, ensuring solutions were robust, flexible, and effectively integrated into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with clients to assess their data and AI needs, delivering tailored presentations that demonstrated potential value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with strategic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adoption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actively participating in continuous learning initiatives, focusing on new technologies and trends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ecosystem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data processing capabilities by reducing time to insight for business-critical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internal workflows, creating dashboards and low-code applications that improved team collaboration and provided real-time insights into project statuses and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continuous assessment and optimization of existing solutions, developing best practices for project delivery, ensuring solutions met both technical standards and client expectations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trusted advisor during client engagements, clearly articulating the technology landscape and business value of proposed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AI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diverse audiences, including C-level executives.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pursued opportunities for innovation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standardized templates and playbooks that improved project delivery speed and quality while fostering a culture of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relevant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further educating teams on the practical applications of new technologies to enhance solutions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developers, nurturing their 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project outcomes through effective knowledge transfer and development of best practice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successful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business processes, collaborating with governance and security teams to ensure projects adhered to best practices and compliance regulations across multiple client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CI/CD pipelines, enhancing the synergy between development and operations teams, resulting in faster deployment cycles and higher product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in driving enterprise-level projects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matching complex business requirements with effective technical solutions to achieve strategic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Blob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accessibility and management to support advanced analytics and reporting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analyses of customer needs which drove the architecture of AI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predictive capabilities and delivering data insights in real-time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implementing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continuous integration and deployment practices tailored to AI and data-centric applications within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accessibility of analytics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 into existing systems, significantly improving user engagement and enabling stakeholders to derive actionable insights from their data faster.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data governance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Purview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clients maintain compliance with data policies and enhancing security measures across data storage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client discovery workshops aimed at aligning AI solutions with their operational needs, promoting transparency and trust in every phase of project execution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machine learning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simplified the model training process for data scientists, ensuring models were optimized for performance and business relevance in real-time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gather requirements and ensure the smooth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clear business value proposals to clients and executive stakeholders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integration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workflows throughout the organization by connecting disparate services and applications into a cohesive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workshops to educate clients on the capabilities of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enhancing user adoption rates and fostering an innovative mindset within various operational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the deployment of real-time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clients to leverage timely insights and make well-informed decisions that aligned with their strategic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