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DFT strategies and methodologies. Expertise in implementing and validating digital test features, collaborating with cross-functional teams to drive high-performance chip designs.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Design &amp; DFT: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DFT, Scan Insertion, ATPG, Memory BIST, JTAG/IEEE 1149, Boundary Scan, Test Coverage Reporting, DFT Strategy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Verilog, TCL, Python, Shell Scripting, Perl, C/C++, SystemVerilog, Makefile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RTL Simulation, Gate Level Validation, Post-Silicon Validation, Library Characterization, High-Speed Interface Testing, Signal Integrity Analysis, Test Plan Development, Automated Testing Scripts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Siemens Tessent, Cadence Genus, Synopsys Design Compiler, Mentor Graphics, Xilinx Vivado, Keysight Technologies, National Instruments, Altium Designer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Methodology, Cross-Functional Collaboration, Documentation Standards, Project Management Tools, Version Control (Git), Code Review Practices, Design Specification, User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various chip-level and IP block designs, ensuring optimal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MBIST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boundary scan processes for manufacturability.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Chip Architects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DFT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methodologies that streamline the implementation plan for high-speed mixed-signal and digital systems, improving design flexibility.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and validated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ATPG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testing reliability across all project phases, ensuring adherence to industry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IEEE 1149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1687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1500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standalone IP blocks, enhancing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and aligning designs with advanced test specifications to maximize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device bring up in lab environments, executing high-volume manufacturing qualification by running patterns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TAP controllers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coordinating with operations teams for pattern handoff.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Analog/Mixed Signal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integration of structural tests into analog blocks, ensuring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DFT coverage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all high-speed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processes, resulting in significant time savings and increased accuracy in pattern validation and coverage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test coverage strategies, documenting results and mitigating holes in coverage plans through systematic reviews and collaborative feedback loops with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test flow automation, enhancing overall project efficiency by reducing manual intervention and increasing the robustness of testing methodologies used.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DFT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their professional growth and ensuring consistency across team practices in implementing industry standards and best practices in chip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workshops to refine DFT strategies, promoting effective communication among hardware, firmware, and software teams that enhanced project outcomes and delivered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structural testing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complex system architecture, ensuring comprehensive coverage and functionality validation in accordance with regulatory standards set forth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maintaining expertise aligned with modern trends and ensuring implementation of industry-leading practices in chip design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DFT innovations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testing strategies to executive leaders, facilitating high-level decision-making regarding resource allocation and future project directions.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Systematically documented test coverage and mitigation strategies, positively influencing project timelines and enhancing team decision-making through evidence-based data and clear visual reports.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while collaborating closely with team members to refine development operations throughout multiple project phases and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collaboration within cross-functional teams, driving the development of innovative software solutions while adhering to industry standards and best practices in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software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performance and maximum efficiency across various applications, contributing to a high-quality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to enhance feature testing and validation processes, ensuring system integrity and adherence to design specifications, resulting in successful project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QA teams to establish functional and non-functional testing criteria, contributing to the sustained improvement of product quality through meticulous validation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procedures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management and facilitating seamless integration of new features into existing architectures without disrupting publicly released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introduce best practices in software development resulting in improved team efficiency, clearer documentation, and enhanced coherence in project deliverables across multiple platforms and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quality assurance plans to track project progress and address any emerging concerns during development cycles, aiding teams in achieving project milestones more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debugging sessions to address real-time issues within the software lifecycle, demonstrating adaptability and efficient problem-solving skills to exceed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training and collaborative coding sessions, enhancing their knowledge in software development and reinforcing a culture of continuous learning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customer-focused discussions to gather user requirements and feedback on software features, ensuring development is aligned with user wants and needs for an optimal end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internal tools and systems, leading modernization projects to evolve outdated frameworks into more agile and efficient environments for product development and release.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