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Cyber Security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Cyber Security professional with 11 years of progressive experience in software development focusing on cyber threat intelligence, incident response, and security analytics. Proven strengths in analyzing and mitigating advanced cyber threats, coupled with a robust understanding of security protocols and forensics. Strong aptitude for mentoring teams and developing actionable intelligence to enhance cybersecurity postures.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PowerShell, C++, HTML, XML,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Tools:</w:t>
      </w:r>
      <w:r w:rsidRPr="00106EA3">
        <w:rPr>
          <w:rFonts w:ascii="Roboto Light" w:eastAsia="Roboto Light" w:hAnsi="Roboto Light" w:cs="Roboto Light"/>
          <w:sz w:val="20"/>
          <w:szCs w:val="20"/>
        </w:rPr>
        <w:t xml:space="preserve"> Wireshark, Splunk, Nessus, Metasploit, FireEye, Intrusion Detection Systems, Endpoint Detection and Response (EDR), SIEM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Forensics &amp; Incident Response:</w:t>
      </w:r>
      <w:r w:rsidRPr="00106EA3">
        <w:rPr>
          <w:rFonts w:ascii="Roboto Light" w:eastAsia="Roboto Light" w:hAnsi="Roboto Light" w:cs="Roboto Light"/>
          <w:sz w:val="20"/>
          <w:szCs w:val="20"/>
        </w:rPr>
        <w:t xml:space="preserve"> Incident Response, Malware Analysis, Digital Forensics, Threat Hunting, Data Loss Prevention (DLP)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Networking:</w:t>
      </w:r>
      <w:r w:rsidRPr="00106EA3">
        <w:rPr>
          <w:rFonts w:ascii="Roboto Light" w:eastAsia="Roboto Light" w:hAnsi="Roboto Light" w:cs="Roboto Light"/>
          <w:sz w:val="20"/>
          <w:szCs w:val="20"/>
        </w:rPr>
        <w:t xml:space="preserve"> AWS, Azure, Networking Protocols, VPN Technologies, Firewall Technologies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Angular, React, Node.js,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Cyber Security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development and implementation of comprehensive </w:t>
      </w:r>
      <w:r w:rsidRPr="00106EA3">
        <w:rPr>
          <w:rFonts w:ascii="Roboto Light" w:eastAsia="Roboto Light" w:hAnsi="Roboto Light" w:cs="Roboto Light"/>
          <w:b/>
          <w:bCs/>
          <w:sz w:val="20"/>
          <w:szCs w:val="20"/>
        </w:rPr>
        <w:t xml:space="preserve">cyber threat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programs, proactively identifying vulnerabilities and mitigating potential threats based on ongoing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thorough </w:t>
      </w:r>
      <w:r w:rsidRPr="00106EA3">
        <w:rPr>
          <w:rFonts w:ascii="Roboto Light" w:eastAsia="Roboto Light" w:hAnsi="Roboto Light" w:cs="Roboto Light"/>
          <w:b/>
          <w:bCs/>
          <w:sz w:val="20"/>
          <w:szCs w:val="20"/>
        </w:rPr>
        <w:t xml:space="preserve">incident response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investigations and forensic analysis, leveraging capabilities in </w:t>
      </w:r>
      <w:r w:rsidRPr="00106EA3">
        <w:rPr>
          <w:rFonts w:ascii="Roboto Light" w:eastAsia="Roboto Light" w:hAnsi="Roboto Light" w:cs="Roboto Light"/>
          <w:b/>
          <w:bCs/>
          <w:sz w:val="20"/>
          <w:szCs w:val="20"/>
        </w:rPr>
        <w:t xml:space="preserve">malware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network forensics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cybersecurity measures across organizational assets.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strong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extract and analyze complex datasets, translating findings into actionable intelligence for enhancing cybersecurity policies and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 the design of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industry-standard tools such as </w:t>
      </w:r>
      <w:r w:rsidRPr="00106EA3">
        <w:rPr>
          <w:rFonts w:ascii="Roboto Light" w:eastAsia="Roboto Light" w:hAnsi="Roboto Light" w:cs="Roboto Light"/>
          <w:b/>
          <w:bCs/>
          <w:sz w:val="20"/>
          <w:szCs w:val="20"/>
        </w:rPr>
        <w:t xml:space="preserve">Splunk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Wireshark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defend against advanced cyber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develop and implement innovative security protocols, ensuring compliance with organizational objectives and enhancing overall </w:t>
      </w:r>
      <w:r w:rsidRPr="00106EA3">
        <w:rPr>
          <w:rFonts w:ascii="Roboto Light" w:eastAsia="Roboto Light" w:hAnsi="Roboto Light" w:cs="Roboto Light"/>
          <w:b/>
          <w:bCs/>
          <w:sz w:val="20"/>
          <w:szCs w:val="20"/>
        </w:rPr>
        <w:t xml:space="preserve">cyber security posture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and guide junior analysts in best practices for </w:t>
      </w:r>
      <w:r w:rsidRPr="00106EA3">
        <w:rPr>
          <w:rFonts w:ascii="Roboto Light" w:eastAsia="Roboto Light" w:hAnsi="Roboto Light" w:cs="Roboto Light"/>
          <w:b/>
          <w:bCs/>
          <w:sz w:val="20"/>
          <w:szCs w:val="20"/>
        </w:rPr>
        <w:t xml:space="preserve">threat hunting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incident response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digital forensics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threat detection processes and improve incident response times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 the evolving </w:t>
      </w:r>
      <w:r w:rsidRPr="00106EA3">
        <w:rPr>
          <w:rFonts w:ascii="Roboto Light" w:eastAsia="Roboto Light" w:hAnsi="Roboto Light" w:cs="Roboto Light"/>
          <w:b/>
          <w:bCs/>
          <w:sz w:val="20"/>
          <w:szCs w:val="20"/>
        </w:rPr>
        <w:t xml:space="preserve">cyber threat landscape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senior management with updates and recommendations for mitigating emerging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developing corporate culture initiatives that emphasize the importance of cybersecurity awareness across all levels of the organization and within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 effectively with stakeholders to present findings, ensure alignment on cyber defense strategies, and secure necessary resources for threat mitigation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best practices for </w:t>
      </w:r>
      <w:r w:rsidRPr="00106EA3">
        <w:rPr>
          <w:rFonts w:ascii="Roboto Light" w:eastAsia="Roboto Light" w:hAnsi="Roboto Light" w:cs="Roboto Light"/>
          <w:b/>
          <w:bCs/>
          <w:sz w:val="20"/>
          <w:szCs w:val="20"/>
        </w:rPr>
        <w:t xml:space="preserve">security content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creating detection signatures and rules to enhance existing security frameworks and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 detailed technical documentation and reports that summarize investigative results, recommend actions, and outline potential threats to inform executive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up-to-date knowledge of trending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metrics and techniques to provide relevant insights for leadership situational awareness and organizational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ongoing training and development to stay current with emerging security technologies and potential vulnerabilities in the </w:t>
      </w:r>
      <w:r w:rsidRPr="00106EA3">
        <w:rPr>
          <w:rFonts w:ascii="Roboto Light" w:eastAsia="Roboto Light" w:hAnsi="Roboto Light" w:cs="Roboto Light"/>
          <w:b/>
          <w:bCs/>
          <w:sz w:val="20"/>
          <w:szCs w:val="20"/>
        </w:rPr>
        <w:t xml:space="preserve">IT operating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 with external partners and government representatives to manage sensitive information and safeguard critical infrastructures under threat of attacks.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knowledge of </w:t>
      </w:r>
      <w:r w:rsidRPr="00106EA3">
        <w:rPr>
          <w:rFonts w:ascii="Roboto Light" w:eastAsia="Roboto Light" w:hAnsi="Roboto Light" w:cs="Roboto Light"/>
          <w:b/>
          <w:bCs/>
          <w:sz w:val="20"/>
          <w:szCs w:val="20"/>
        </w:rPr>
        <w:t xml:space="preserve">Data Loss Prevention (DLP)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organizational information security efforts, identifying key risk areas and implementing necessary protections.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comprehensive analysis of </w:t>
      </w:r>
      <w:r w:rsidRPr="00106EA3">
        <w:rPr>
          <w:rFonts w:ascii="Roboto Light" w:eastAsia="Roboto Light" w:hAnsi="Roboto Light" w:cs="Roboto Light"/>
          <w:b/>
          <w:bCs/>
          <w:sz w:val="20"/>
          <w:szCs w:val="20"/>
        </w:rPr>
        <w:t xml:space="preserve">cyber threats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incident response and threat mitigation techniques that align with leading industry standards and best practices in cybersecurity.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 and utilize a variety of security tools such as </w:t>
      </w:r>
      <w:r w:rsidRPr="00106EA3">
        <w:rPr>
          <w:rFonts w:ascii="Roboto Light" w:eastAsia="Roboto Light" w:hAnsi="Roboto Light" w:cs="Roboto Light"/>
          <w:b/>
          <w:bCs/>
          <w:sz w:val="20"/>
          <w:szCs w:val="20"/>
        </w:rPr>
        <w:t xml:space="preserve">Nessus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Metasploit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FireEye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vulnerabilities and enhance the security infrastructure of enterprise applications and networks.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in-depth malware analysis and reverse engineering to elucidate the nature of threats and develop remediation strategies that protect vital organizational data and assets.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network security measures and protocols to safeguard enterprise systems against unauthorized access, ensuring a robust security posture across multiple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software engineers to integrate security features into web and mobile applications, ensuring comprehensive coverage against potential cybersecurity threats and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cross-training efforts that foster knowledge sharing between cybersecurity, development, and operations teams, amplifying organizational capability against potential cyber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 in the refinement of existing incident response plans to improve organizational readiness against evolving cyber threats and ensure an effective resolution framework is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public and private sector collaborations focusing on intelligence sharing initiatives that aim to better protect critical infrastructure and improve national cybersecurity resiliency.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 detailed technical reports on findings related to cyber threats and incident response activities for executive leadership, ensuring decision-makers have the information they need.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advanced VPN technologies and firewall management practices to strengthen perimeter defenses and enhance protection against external cyber threat actors.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compliance with organizational security policies while contributing to ongoing assessments of security technologies and their alignment with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 and communicate assessments of cyber threat intelligence to stakeholders, providing insight into evolving threats and recommending proactive measures to mitigate risk.</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