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Cyber Data Architect with over 11 years of experience in software development, focused on securing and architecting data environments. Expertise in designing secure data pipelines, log management systems, and endpoint protection strategies aligned with compliance frameworks such as those required in federal IT security. Proven ability to collaborate effectively within high-performance teams and leverage advanced technologies to drive innovative solutions for cybersecurity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Endpoint Protection:</w:t>
      </w:r>
      <w:r w:rsidRPr="00106EA3">
        <w:rPr>
          <w:rFonts w:ascii="Roboto Light" w:eastAsia="Roboto Light" w:hAnsi="Roboto Light" w:cs="Roboto Light"/>
          <w:sz w:val="20"/>
          <w:szCs w:val="20"/>
        </w:rPr>
        <w:t xml:space="preserve"> Qualys, Palo Alto XDR, Microsoft Defender for Endpoint, CrowdStrike, SentinelOne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Log Management:</w:t>
      </w:r>
      <w:r w:rsidRPr="00106EA3">
        <w:rPr>
          <w:rFonts w:ascii="Roboto Light" w:eastAsia="Roboto Light" w:hAnsi="Roboto Light" w:cs="Roboto Light"/>
          <w:sz w:val="20"/>
          <w:szCs w:val="20"/>
        </w:rPr>
        <w:t xml:space="preserve"> Splunk, Guardium, VMware, Cribl, LogRhythm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Ansible, Terraform,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Environments:</w:t>
      </w:r>
      <w:r w:rsidRPr="00106EA3">
        <w:rPr>
          <w:rFonts w:ascii="Roboto Light" w:eastAsia="Roboto Light" w:hAnsi="Roboto Light" w:cs="Roboto Light"/>
          <w:sz w:val="20"/>
          <w:szCs w:val="20"/>
        </w:rPr>
        <w:t xml:space="preserve"> Red Hat Enterprise Linux (RHEL), Citrix, Windows Server,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O365 G5, MCAS, DLP, F5, VLDAP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General Tech Stacks:</w:t>
      </w:r>
      <w:r w:rsidRPr="00106EA3">
        <w:rPr>
          <w:rFonts w:ascii="Roboto Light" w:eastAsia="Roboto Light" w:hAnsi="Roboto Light" w:cs="Roboto Light"/>
          <w:sz w:val="20"/>
          <w:szCs w:val="20"/>
        </w:rPr>
        <w:t xml:space="preserve"> Python, Java, Node.js, SQL, NoSQL, Microservices, REST API,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data pipelines leveraging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ensuring compliance with federal IT security requirements through optimized processes and enhanced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log management systems utilizing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analytics to streamline log parsing and improve incident response time through proactive monitoring and alerting.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endpoint protection strategies with tools like </w:t>
      </w:r>
      <w:r w:rsidRPr="00106EA3">
        <w:rPr>
          <w:rFonts w:ascii="Roboto Light" w:eastAsia="Roboto Light" w:hAnsi="Roboto Light" w:cs="Roboto Light"/>
          <w:b/>
          <w:bCs/>
          <w:sz w:val="20"/>
          <w:szCs w:val="20"/>
        </w:rPr>
        <w:t xml:space="preserve">Palo Alto XDR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Defender for Endpoint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defense against vulnerabilities in hybrid environments and maintaining constant operational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align security solutions with organizational compliance requirements, focusing on continuous improvement and adaptation to evolving cybersecurity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troubleshooting for </w:t>
      </w:r>
      <w:r w:rsidRPr="00106EA3">
        <w:rPr>
          <w:rFonts w:ascii="Roboto Light" w:eastAsia="Roboto Light" w:hAnsi="Roboto Light" w:cs="Roboto Light"/>
          <w:b/>
          <w:bCs/>
          <w:sz w:val="20"/>
          <w:szCs w:val="20"/>
        </w:rPr>
        <w:t xml:space="preserve">syslog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feeds, establishing standards for log forwarding that increased efficiency and minimized data loss across network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high-availability deployments through robust problem-solving and thoughtful planning, facilitating scalability and resilience of critical data infrastructures in line with emerging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implementations that enhanced deployment velocity while maintaining security best practices across both cloud and on-prem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managed authentication technologies including </w:t>
      </w:r>
      <w:r w:rsidRPr="00106EA3">
        <w:rPr>
          <w:rFonts w:ascii="Roboto Light" w:eastAsia="Roboto Light" w:hAnsi="Roboto Light" w:cs="Roboto Light"/>
          <w:b/>
          <w:bCs/>
          <w:sz w:val="20"/>
          <w:szCs w:val="20"/>
        </w:rPr>
        <w:t xml:space="preserve">F5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VLDAP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management through constantly adapting security validations and role definitions.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workflows for </w:t>
      </w:r>
      <w:r w:rsidRPr="00106EA3">
        <w:rPr>
          <w:rFonts w:ascii="Roboto Light" w:eastAsia="Roboto Light" w:hAnsi="Roboto Light" w:cs="Roboto Light"/>
          <w:b/>
          <w:bCs/>
          <w:sz w:val="20"/>
          <w:szCs w:val="20"/>
        </w:rPr>
        <w:t xml:space="preserve">Ansible Playbooks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system updates and compliance checks, harmonizing operational tasks to align with ISO and federal regulations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adopt new cybersecurity frameworks and tools, enhancing the team's forward-thinking approach in addressing complex cybersecurity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resource allocation and deployment strategies, leading towards efficient microservices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compliance audits and meetings with stakeholders to enforce alignment with industry regulations, translating technical requirements into actionable plans for team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detailing cybersecurity protocols and best practices, enhancing organizational readiness to handle security incidents and protect critical data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performance with effective collaboration and knowledge sharing, driving innovative security solutions that leveraged proven methodologies and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emerging security tools and technologies, fostering a culture of learning and growth within the cybersecurity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applications while maximizing data security, leading initiatives to establish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align with data protection standards and enhance user experience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rollout processes while ensuring rigorous security validation and adherence to deployment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data science team to protect sensitive information by implementing advanced access controls and encryption protocols using industry-standard practices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integrating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retrieval times and ensuring effective data management for high-traffic applications in digital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DevSecOps practices to embed security throughout the development lifecycle, automating security checks to reduce vulnerabilities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and configuration reviews of endpoint protection platforms, implementing updates that strengthened organizational defenses against evolving cybersecurity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for secure coding and application design, fostering a culture of security-first mentality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analyze data flow and identify security gaps, proposing actionable solutions to mitigate risks and enhance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modules on security compliance frameworks, resulting in improved team understanding of requirements and processes vital to maintaining system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in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incident response training purposes, leading efforts that improved the team's situational awareness and preparedness for potential security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protocols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user access was tightly controlled and monitored according to industry best practices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security vendors to explore emerging tools and methodologies, integrating cutting-edge technologies that addressed unique architectural challenges in data protection.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