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experience in software development, specializing in web and mobile applications. Proven track record of providing technical solutions and architecting success in enterprise environments, with expertise in CIAM technologies and API integrations. Committed to delivering exceptional customer experiences and collaborating effectively with cross-functional teams, focusing on aligning technology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Node.js, TypeScript,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Express.js, Django, Flask, Spring Boot,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Kubernetes, Docker,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Identity Management:</w:t>
      </w:r>
      <w:r w:rsidRPr="00106EA3">
        <w:rPr>
          <w:rFonts w:ascii="Roboto Light" w:eastAsia="Roboto Light" w:hAnsi="Roboto Light" w:cs="Roboto Light"/>
          <w:sz w:val="20"/>
          <w:szCs w:val="20"/>
        </w:rPr>
        <w:t xml:space="preserve"> OAuth 2.0, SAML, OpenID Connect, JWT, SSO, Identity Federation, Cipher Suites, TLS/SSL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SOAP, API Gateway, Webhooks, SDKs,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MongoDB, PostgreSQL, MySQL, Redis, Firebase, ElasticSearch, NoSQL, Graph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innovative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to client requirements, ensuring seamless integration and user-friendly experiences across platforms through strategic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establish best practices for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enhancing overall system interoperability and contributing to improved client engagement through agile methodologies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enterprise clients in onboarding processes, successfully managing deployment activities and addressing technical challenges through hands-on expertise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risks and performance bottlenecks by conducting thorough technical assessments, enabling proactive resolutions to enhance system efficiency and drive successful outcomes for clients' security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product, engineering, and customer success teams, ensuring that technical feedback is communicated effectively to influence product roadmaps and align with customer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including best practice playbooks, to empower clients and internal teams to maximize the effectiveness of </w:t>
      </w:r>
      <w:r w:rsidRPr="00106EA3">
        <w:rPr>
          <w:rFonts w:ascii="Roboto Light" w:eastAsia="Roboto Light" w:hAnsi="Roboto Light" w:cs="Roboto Light"/>
          <w:b/>
          <w:bCs/>
          <w:sz w:val="20"/>
          <w:szCs w:val="20"/>
        </w:rPr>
        <w:t xml:space="preserve">Strivacity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services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deployment partners to facilitate custom workflow designs and robust identity provider configurations that enhance application security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improvement and innovation in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while building competencies in both technical skills and customer engagement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client technical teams, ensuring comprehensive understanding of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deployment strategies, leading to highly optimized user journeys.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industry trends to recommend improvements and enhance system capabilities, positioning Strivacity as a leader in the rapidly evolving identity management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analytics tools to track client usage patterns and performance metrics, providing insights for optimization and supporting long-term client success in their digital transformation journeys.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streamline deployment processes for client environments, reducing downtime and enhancing reliability through automation and efficient resource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customer feedback initiatives to inform product development, ensuring that enhancements align with client needs and business goals, ultimately driving customer satisfaction and retention rates higher.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maintain system quality and stability across deployments, delivering a robust environment for client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articulated technical strategies that align with clients' business objectives, securing long-lasting relationships and driving revenue growth through collaborative solution designing.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dynamic user interfaces and contributing to engaging customer experiences through innovative feature implementation and optimization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which supported integration with third-party services and enhanced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data exchange between applications, ensuring the efficient handling of user requests and optimizing backend interactions with various database systems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them into technical specifications and architecting solutions to meet diverse business needs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professional growth and knowledge sharing while ensuring adherence to industry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project lifecycles effectively, adapting to changing requirements and maintaining progress through regular sprints and iterative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to ensure application quality, employing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which improved delivery timelines and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microservices architecture, enhancing system scalability and performance while streamlining deployment processes and client integration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protocols and tools to ensure the protection of sensitive user data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clear and comprehensive documentation for client use and internal reference, detailing implementation processes, system configurations, and troubleshooting guidelines to facilitate smooth client onboarding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detailed analysis and iterative improvements, focusing on reducing load times and enhancing responsiveness using industry-standard performance tuning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wireframes and design specifications into functional applications, ensuring that applications were visually appealing and user-friendly.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