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Customer Solution Engineer with 11 years of software development experience, skilled in delivering impactful solutions and driving customer success through expert knowledge of SaaS applications, API integration, and modern business transformation.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PHP, Ruby, JavaScript, Python, Go,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Spring Boot, Django, Flask, Ruby on Rails,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Salesforce, Git, Docker, Jenkins, Kubernetes, Postman, Swagger,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Databases:</w:t>
      </w:r>
      <w:r w:rsidRPr="00106EA3">
        <w:rPr>
          <w:rFonts w:ascii="Roboto Light" w:eastAsia="Roboto Light" w:hAnsi="Roboto Light" w:cs="Roboto Light"/>
          <w:sz w:val="20"/>
          <w:szCs w:val="20"/>
        </w:rPr>
        <w:t xml:space="preserve"> AWS, Azure, Google Cloud Platform,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CI/CD, SAFe, Lean, Waterfall, Value Selling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high-impact product demos for enterprise clients, illustrating how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drive digital transformation and innovation across various industry sectors, demonstrating expertise in </w:t>
      </w:r>
      <w:r w:rsidRPr="00106EA3">
        <w:rPr>
          <w:rFonts w:ascii="Roboto Light" w:eastAsia="Roboto Light" w:hAnsi="Roboto Light" w:cs="Roboto Light"/>
          <w:b/>
          <w:bCs/>
          <w:sz w:val="20"/>
          <w:szCs w:val="20"/>
        </w:rPr>
        <w:t xml:space="preserve">value-based selling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Account Executives to maintain technical relationships with prospects and customers, ensuring understanding of their objectives and success metrics while leveraging insights for stronger engagement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customized use-case demonstrations tailored to specific customer industries, effectively showcasing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that address unique business needs and encouraging adoption of solutions for optimal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Differentiated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through addressing technical objections and mitigating risks, securing technical wins by effectively utilizing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knowledge to bridge gaps in solutions proposed during sales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influenced product roadmap decisions in collaboration with Product Management by providing customer insights and analyzing evolving market needs to enhance technological alignment with client expectations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events and webinars as a </w:t>
      </w:r>
      <w:r w:rsidRPr="00106EA3">
        <w:rPr>
          <w:rFonts w:ascii="Roboto Light" w:eastAsia="Roboto Light" w:hAnsi="Roboto Light" w:cs="Roboto Light"/>
          <w:b/>
          <w:bCs/>
          <w:sz w:val="20"/>
          <w:szCs w:val="20"/>
        </w:rPr>
        <w:t xml:space="preserve">technical subject-matter expert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representing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sharing insights on market shifts and innovative solutions within the </w:t>
      </w:r>
      <w:r w:rsidRPr="00106EA3">
        <w:rPr>
          <w:rFonts w:ascii="Roboto Light" w:eastAsia="Roboto Light" w:hAnsi="Roboto Light" w:cs="Roboto Light"/>
          <w:b/>
          <w:bCs/>
          <w:sz w:val="20"/>
          <w:szCs w:val="20"/>
        </w:rPr>
        <w:t xml:space="preserve">Subscription Economy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realm.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creation of account plans and KPIs, regularly identifying opportunities for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expand its footprint in customer environments by leveraging strategic insights and analytic tools for ongoing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post-sales partnership initiatives with Customer Support and Account Executives to ensure customer satisfaction and success, focusing on the measurement of outcomes obtained through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internal knowledge sharing sessions to educate colleagues about new features and capabilities of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RFPs/RFIs, crafting responses that accurately showcased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strengths and capabilities tailored to specific business challenges faced by potential clients, enhancing overall proposal quality and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to present and elaborate on technical details of proposed solutions, enhancing client understanding and confidence in solutions discussed and fostering stronger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onboarding for new clients, providing guidance and resources to facilitate a smoother transition and effective utilization of </w:t>
      </w:r>
      <w:r w:rsidRPr="00106EA3">
        <w:rPr>
          <w:rFonts w:ascii="Roboto Light" w:eastAsia="Roboto Light" w:hAnsi="Roboto Light" w:cs="Roboto Light"/>
          <w:b/>
          <w:bCs/>
          <w:sz w:val="20"/>
          <w:szCs w:val="20"/>
        </w:rPr>
        <w:t xml:space="preserve">Zuora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 their operational ecosystems, ensuring success from the outset.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collaborations to design and implement innovative solutions for customer challenges, utilizing a deep understanding of </w:t>
      </w:r>
      <w:r w:rsidRPr="00106EA3">
        <w:rPr>
          <w:rFonts w:ascii="Roboto Light" w:eastAsia="Roboto Light" w:hAnsi="Roboto Light" w:cs="Roboto Light"/>
          <w:b/>
          <w:bCs/>
          <w:sz w:val="20"/>
          <w:szCs w:val="20"/>
        </w:rPr>
        <w:t xml:space="preserve">quote-to-cash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customer business models to drive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customer interactions and maintaining records of engagements, facilitating a streamlined workflow and providing visibility into customer relationships and project statuses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feedback loops with clients post-implementation to ensure product satisfaction and gather insights for future improvements, demonstrating commitment to customer success and continuous enhancement of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solutions in an agile environment, ensuring robust architecture and design that align with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focusing on building scalable systems to enhance user experience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client requirements into technical specifications, showcasing adaptability and strong communication skills while maintaining a focus on delivering business-oriented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enabling seamless integration between different platforms, while adhering to best practices in security and performance, ensuring reliable systems and enhancing the overall system architecture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delivery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process and reduced time-to-market for new features and updates in existing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innovation through brainstorming and working sessions, emphasizing collaborative problem-solving to address complex user needs and improve overall product functionality in the competitive technology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by conducting code reviews, fostering a shared learning environment, and uplifting the overall skill set of the engineering team, promoting a culture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ensuring adherence to coding standards and best practices in software development within stakeholders’ projects, enhancing product quality and reducing the occurrence of defects and rework.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which promoted a lifecycle of continuous feedback; enhanced project outcomes, ensured timely delivery, and boosted team morale through open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and refactoring existing code bases, incorporating user feedback to drive enhancements, which ultimately resulted in an improved user experience and application response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including daily stand-ups, sprint reviews, and backlog grooming, promoting transparency in project status and encouraging adaptive planning for ongoing software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shared knowledge via internal wikis, enabling clearer communication and understanding among team members regarding project specifics and technological strategies employed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project updates to management that highlighted key accomplishments and project trajectories, demonstrating effective communication and showcasing the engineering team’s capabilities to stakeholders for visibility and support.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