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innovative Software Engineer with 11 years of experience in developing web and mobile applications, focusing on artificial intelligence solutions in the pharmaceutical industry. Proven ability to design, implement, and maintain autonomous AI systems while ensuring compliance with regulatory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Keras, PyTorch, LangChain, LlamaIndex, Sentence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FastAPI, Flask, Django,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SQLAlchemy, Azure SQL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Google Cloud, Azure Cognitive Search, App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LLM-powered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integrating complex </w:t>
      </w:r>
      <w:r w:rsidRPr="00106EA3">
        <w:rPr>
          <w:rFonts w:ascii="Roboto Light" w:eastAsia="Roboto Light" w:hAnsi="Roboto Light" w:cs="Roboto Light"/>
          <w:b/>
          <w:bCs/>
          <w:sz w:val="20"/>
          <w:szCs w:val="20"/>
        </w:rPr>
        <w:t xml:space="preserve">prompt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vector indexing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ultimately enhancing the </w:t>
      </w:r>
      <w:r w:rsidRPr="00106EA3">
        <w:rPr>
          <w:rFonts w:ascii="Roboto Light" w:eastAsia="Roboto Light" w:hAnsi="Roboto Light" w:cs="Roboto Light"/>
          <w:b/>
          <w:bCs/>
          <w:sz w:val="20"/>
          <w:szCs w:val="20"/>
        </w:rPr>
        <w:t xml:space="preserve">AI workflow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drug discovery processes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translating them into deployable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adhered to strict regulatory standards in the </w:t>
      </w:r>
      <w:r w:rsidRPr="00106EA3">
        <w:rPr>
          <w:rFonts w:ascii="Roboto Light" w:eastAsia="Roboto Light" w:hAnsi="Roboto Light" w:cs="Roboto Light"/>
          <w:b/>
          <w:bCs/>
          <w:sz w:val="20"/>
          <w:szCs w:val="20"/>
        </w:rPr>
        <w:t xml:space="preserve">pharmaceutical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optimized </w:t>
      </w:r>
      <w:r w:rsidRPr="00106EA3">
        <w:rPr>
          <w:rFonts w:ascii="Roboto Light" w:eastAsia="Roboto Light" w:hAnsi="Roboto Light" w:cs="Roboto Light"/>
          <w:b/>
          <w:bCs/>
          <w:sz w:val="20"/>
          <w:szCs w:val="20"/>
        </w:rPr>
        <w:t xml:space="preserve">RAG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text-processing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ensuring efficiency and reliability throughout the model development life cycle for clinical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rigorous testing protocols, extensive code reviews, and comprehensive documentation practices following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t>
      </w:r>
      <w:r w:rsidRPr="00106EA3">
        <w:rPr>
          <w:rFonts w:ascii="Roboto Light" w:eastAsia="Roboto Light" w:hAnsi="Roboto Light" w:cs="Roboto Light"/>
          <w:b/>
          <w:bCs/>
          <w:sz w:val="20"/>
          <w:szCs w:val="20"/>
        </w:rPr>
        <w:t xml:space="preserve">AI/ML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troubleshooting and optimizing for performance and maintainability, significantly improving turnaround times for research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multiple internal and external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seamless communication between various components of the </w:t>
      </w:r>
      <w:r w:rsidRPr="00106EA3">
        <w:rPr>
          <w:rFonts w:ascii="Roboto Light" w:eastAsia="Roboto Light" w:hAnsi="Roboto Light" w:cs="Roboto Light"/>
          <w:b/>
          <w:bCs/>
          <w:sz w:val="20"/>
          <w:szCs w:val="20"/>
        </w:rPr>
        <w:t xml:space="preserve">AI ecosystem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Exercised meticulous attention to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data-handling practices aligned with both company </w:t>
      </w:r>
      <w:r w:rsidRPr="00106EA3">
        <w:rPr>
          <w:rFonts w:ascii="Roboto Light" w:eastAsia="Roboto Light" w:hAnsi="Roboto Light" w:cs="Roboto Light"/>
          <w:b/>
          <w:bCs/>
          <w:sz w:val="20"/>
          <w:szCs w:val="20"/>
        </w:rPr>
        <w:t xml:space="preserve">SOPs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to brainstorm innovative solutions, leveraging </w:t>
      </w:r>
      <w:r w:rsidRPr="00106EA3">
        <w:rPr>
          <w:rFonts w:ascii="Roboto Light" w:eastAsia="Roboto Light" w:hAnsi="Roboto Light" w:cs="Roboto Light"/>
          <w:b/>
          <w:bCs/>
          <w:sz w:val="20"/>
          <w:szCs w:val="20"/>
        </w:rPr>
        <w:t xml:space="preserve">brainstorming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collaborative environment to inspire creativity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manage project lifecycle, including development, testing, and deployment of sophisticated software solutions within an agile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w:t>
      </w:r>
      <w:r w:rsidRPr="00106EA3">
        <w:rPr>
          <w:rFonts w:ascii="Roboto Light" w:eastAsia="Roboto Light" w:hAnsi="Roboto Light" w:cs="Roboto Light"/>
          <w:b/>
          <w:bCs/>
          <w:sz w:val="20"/>
          <w:szCs w:val="20"/>
        </w:rPr>
        <w:t xml:space="preserve">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AI applications, focusing on enhancing user experience and optimizing performance to meet end-user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trends in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solutions remain cutting-edge and competitive within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processing systems employing </w:t>
      </w:r>
      <w:r w:rsidRPr="00106EA3">
        <w:rPr>
          <w:rFonts w:ascii="Roboto Light" w:eastAsia="Roboto Light" w:hAnsi="Roboto Light" w:cs="Roboto Light"/>
          <w:b/>
          <w:bCs/>
          <w:sz w:val="20"/>
          <w:szCs w:val="20"/>
        </w:rPr>
        <w:t xml:space="preserve">clean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maintain adaptability and scalability for future feature additions.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resolved performance issues promptly, providing detailed analysis and reports to stakeholders regarding system efficiencies and improvement areas.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and mentorship programs for junior engineers, fostering a culture of growth and knowledge sharing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implement </w:t>
      </w:r>
      <w:r w:rsidRPr="00106EA3">
        <w:rPr>
          <w:rFonts w:ascii="Roboto Light" w:eastAsia="Roboto Light" w:hAnsi="Roboto Light" w:cs="Roboto Light"/>
          <w:b/>
          <w:bCs/>
          <w:sz w:val="20"/>
          <w:szCs w:val="20"/>
        </w:rPr>
        <w:t xml:space="preserve">observability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visibility of application performance and enabling proactive maintenance in production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user engagement with applications in a streamlined manner tailored to company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RESTful APIs in a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communication between different system components while adhering to best practices in API construction.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establish timelines and deliverables, ensuring project goals were met efficiently and within the scheduled timeframes.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applications through strategic analysis and debugging, leading to a significant enhancement in overall application speed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SQL databases in web applications, employing </w:t>
      </w:r>
      <w:r w:rsidRPr="00106EA3">
        <w:rPr>
          <w:rFonts w:ascii="Roboto Light" w:eastAsia="Roboto Light" w:hAnsi="Roboto Light" w:cs="Roboto Light"/>
          <w:b/>
          <w:bCs/>
          <w:sz w:val="20"/>
          <w:szCs w:val="20"/>
        </w:rPr>
        <w:t xml:space="preserve">SQLAlchemy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object-relational mapping, thus improving database interactions and maintaining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and Scrum processes, playing an active role in team stand-ups and retrospectives, thereby promoting better workflow and continuous improvement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deploying cloud-based solutions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that applications could scale to meet user demand seamlessly and securely.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and provided support for legacy code, enabling smoother transitions and upgrades as part of the team's technical stewardship responsibilities.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tools that provided crucial insights into system performance and user interactions, facilitating early detection of potential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regularly with stakeholders to ensure alignment with business objectives, delivering timely updates and gathering feedback for continuous enhancements to the product.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through effective usage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fostering better collaboration and code quality within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for key functionality across applications, ensuring high code quality and reliability before deployment into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