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software development, focusing on web and mobile applications. Proven expertise in Azure data solutions, AI integration, and client engagement, delivering innovative analytics and transformation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C#, JavaScript, R, TypeScript, Java,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Services &amp; Tools:</w:t>
      </w:r>
      <w:r w:rsidRPr="00106EA3">
        <w:rPr>
          <w:rFonts w:ascii="Roboto Light" w:eastAsia="Roboto Light" w:hAnsi="Roboto Light" w:cs="Roboto Light"/>
          <w:sz w:val="20"/>
          <w:szCs w:val="20"/>
        </w:rPr>
        <w:t xml:space="preserve"> Azure Data Lake Storage, Azure Synapse Analytics, Azure SQL Database, Cosmos DB, Databricks, Microsoft Fabric, Azure Blob Storage,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Azure Machine Learning, Azure Cognitive Services, Azure OpenAI, TensorFlow, Scikit-learn, Keras, MLflow,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Azure DevOps, GitHub Actions, Terraform, Bicep, Docker, Kubernetes,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w:t>
      </w:r>
      <w:r w:rsidRPr="00106EA3">
        <w:rPr>
          <w:rFonts w:ascii="Roboto Light" w:eastAsia="Roboto Light" w:hAnsi="Roboto Light" w:cs="Roboto Light"/>
          <w:sz w:val="20"/>
          <w:szCs w:val="20"/>
        </w:rPr>
        <w:t xml:space="preserve"> Power BI, Tableau, Looker, D3.js, Datawrapper, Grafana, QlikView, Microsoft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ingestion of structured and unstructured data by collaborating closely with client IT teams on project requirements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streamlined data warehousing processes, utilizing efficient querying capabilities to enhance performance and enable timely business insights through advanced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r w:rsidRPr="00106EA3">
        <w:rPr>
          <w:rFonts w:ascii="Roboto Light" w:eastAsia="Roboto Light" w:hAnsi="Roboto Light" w:cs="Roboto Light"/>
          <w:b/>
          <w:bCs/>
          <w:sz w:val="20"/>
          <w:szCs w:val="20"/>
        </w:rPr>
        <w:t xml:space="preserve">Azure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delivering significant operational improvements to clients while ensuring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throughout the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architects to create scalable </w:t>
      </w:r>
      <w:r w:rsidRPr="00106EA3">
        <w:rPr>
          <w:rFonts w:ascii="Roboto Light" w:eastAsia="Roboto Light" w:hAnsi="Roboto Light" w:cs="Roboto Light"/>
          <w:b/>
          <w:bCs/>
          <w:sz w:val="20"/>
          <w:szCs w:val="20"/>
        </w:rPr>
        <w:t xml:space="preserve">Azure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solutions met high-performance standards while aligning with the best practices in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clients to gather requirements and present tailored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aimed at modernizing their existing systems, effectively serving both technical and non-technical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using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solution optimization, enabling self-service analytics and facilitating smoother data access and interoperability across diverse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allowing clients to visualize their data trends effectively and make informed decisions based on real-time analytics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version control in data projects, enhancing team collaboration and deployment efficiency by implementing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enhancing overall team productivity and fostering a culture of continuous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Azure 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high-availability requirements, engaged in routine audits and performance tuning efforts ensuring system reliability and efficiency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solutions in handling </w:t>
      </w:r>
      <w:r w:rsidRPr="00106EA3">
        <w:rPr>
          <w:rFonts w:ascii="Roboto Light" w:eastAsia="Roboto Light" w:hAnsi="Roboto Light" w:cs="Roboto Light"/>
          <w:b/>
          <w:bCs/>
          <w:sz w:val="20"/>
          <w:szCs w:val="20"/>
        </w:rPr>
        <w:t xml:space="preserve">real-time data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Event Hubs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sources for immediate processing and analytics to provide actionable insights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web applications, developing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that leveraged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compliance with organizational policies and industry regulations, contributing to higher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across all projects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cloud-based solutions that facilitated the transition from traditional systems to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operational costs and enhancing scalability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documentation for clients on utilizing </w:t>
      </w:r>
      <w:r w:rsidRPr="00106EA3">
        <w:rPr>
          <w:rFonts w:ascii="Roboto Light" w:eastAsia="Roboto Light" w:hAnsi="Roboto Light" w:cs="Roboto Light"/>
          <w:b/>
          <w:bCs/>
          <w:sz w:val="20"/>
          <w:szCs w:val="20"/>
        </w:rPr>
        <w:t xml:space="preserve">Azure 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 that empowered users to take full advantage of the tools provided.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 web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maintainability while fostering best coding practices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microservices architecture using </w:t>
      </w:r>
      <w:r w:rsidRPr="00106EA3">
        <w:rPr>
          <w:rFonts w:ascii="Roboto Light" w:eastAsia="Roboto Light" w:hAnsi="Roboto Light" w:cs="Roboto Light"/>
          <w:b/>
          <w:bCs/>
          <w:sz w:val="20"/>
          <w:szCs w:val="20"/>
        </w:rPr>
        <w:t xml:space="preserve">Azure Kubernetes Service (AKS)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flexibility while streamlining application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ensuring secure access to business-critical data for analytics and reporting through well-indexed tables and normalized schema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requirements for client data integration through robust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ensuring consistent communication across various application components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unit testing strategies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standards that improved code quality and reduced the frequency of integration issues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client issues related to data challenges by providing effective tech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resulting in significant client satisfaction through streamlined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analyses for applications by integrating performance monitoring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incident response and proactive issue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migration of on-premises applications to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sinlge sign-on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reducing maintenance costs associated with local installations.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business requirements for analytics reporting, resulting in tailored dashboards that empowered leadership teams to make informed decisions based on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foster team communication, ensuring successful deliverables while meeting predefined deadlines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interaction by developing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CI/CD processes to ensure reliable software delivery through frequent updates and compatibility checks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project features and deliver functional software iterations based on stakeholder feedback, fostering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