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Computer Software Validation Specialist with over 11 years of software development experience, primarily focused on web and mobile applications. Proven expertise in CSV, QA, and regulatory compliance, leveraging analytical skills to drive software validation in regulated environments. Strong background in collaborating with cross-functional teams to ensure system functionality and compliance with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Python, JavaScript, C#, SQL, XML, HTML, CSS,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Validation:</w:t>
      </w:r>
      <w:r w:rsidRPr="00106EA3">
        <w:rPr>
          <w:rFonts w:ascii="Roboto Light" w:eastAsia="Roboto Light" w:hAnsi="Roboto Light" w:cs="Roboto Light"/>
          <w:sz w:val="20"/>
          <w:szCs w:val="20"/>
        </w:rPr>
        <w:t xml:space="preserve"> CSV, IQ, OQ, PQ, GxP, cGMP, GAMP 5, LIMS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 &amp; Documentation:</w:t>
      </w:r>
      <w:r w:rsidRPr="00106EA3">
        <w:rPr>
          <w:rFonts w:ascii="Roboto Light" w:eastAsia="Roboto Light" w:hAnsi="Roboto Light" w:cs="Roboto Light"/>
          <w:sz w:val="20"/>
          <w:szCs w:val="20"/>
        </w:rPr>
        <w:t xml:space="preserve"> MS Visio, MS Office, Agile, Scrum, JIRA, Trello, Confluence, Validation Master Plans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Analysis:</w:t>
      </w:r>
      <w:r w:rsidRPr="00106EA3">
        <w:rPr>
          <w:rFonts w:ascii="Roboto Light" w:eastAsia="Roboto Light" w:hAnsi="Roboto Light" w:cs="Roboto Light"/>
          <w:sz w:val="20"/>
          <w:szCs w:val="20"/>
        </w:rPr>
        <w:t xml:space="preserve"> Data Architecture, Requirements Gathering, System Design, Traceability Matrices, Data Flow Mapping, SDLC, CDS,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&amp; Integration:</w:t>
      </w:r>
      <w:r w:rsidRPr="00106EA3">
        <w:rPr>
          <w:rFonts w:ascii="Roboto Light" w:eastAsia="Roboto Light" w:hAnsi="Roboto Light" w:cs="Roboto Light"/>
          <w:sz w:val="20"/>
          <w:szCs w:val="20"/>
        </w:rPr>
        <w:t xml:space="preserve"> API Development, DevOps, Git, Docker, Kubernetes, Microservices, ASP.NET, Node.js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w:t>
      </w:r>
      <w:r w:rsidRPr="00106EA3">
        <w:rPr>
          <w:rFonts w:ascii="Roboto Light" w:eastAsia="Roboto Light" w:hAnsi="Roboto Light" w:cs="Roboto Light"/>
          <w:b/>
          <w:bCs/>
          <w:sz w:val="20"/>
          <w:szCs w:val="20"/>
        </w:rPr>
        <w:t xml:space="preserve">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plans, including </w:t>
      </w:r>
      <w:r w:rsidRPr="00106EA3">
        <w:rPr>
          <w:rFonts w:ascii="Roboto Light" w:eastAsia="Roboto Light" w:hAnsi="Roboto Light" w:cs="Roboto Light"/>
          <w:b/>
          <w:bCs/>
          <w:sz w:val="20"/>
          <w:szCs w:val="20"/>
        </w:rPr>
        <w:t xml:space="preserve">Installation Qualification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(IQ), </w:t>
      </w:r>
      <w:r w:rsidRPr="00106EA3">
        <w:rPr>
          <w:rFonts w:ascii="Roboto Light" w:eastAsia="Roboto Light" w:hAnsi="Roboto Light" w:cs="Roboto Light"/>
          <w:b/>
          <w:bCs/>
          <w:sz w:val="20"/>
          <w:szCs w:val="20"/>
        </w:rPr>
        <w:t xml:space="preserve">Operational Qualification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(OQ), and </w:t>
      </w:r>
      <w:r w:rsidRPr="00106EA3">
        <w:rPr>
          <w:rFonts w:ascii="Roboto Light" w:eastAsia="Roboto Light" w:hAnsi="Roboto Light" w:cs="Roboto Light"/>
          <w:b/>
          <w:bCs/>
          <w:sz w:val="20"/>
          <w:szCs w:val="20"/>
        </w:rPr>
        <w:t xml:space="preserve">Performance Qualification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(PQ) protocols that ensured compliance with </w:t>
      </w:r>
      <w:r w:rsidRPr="00106EA3">
        <w:rPr>
          <w:rFonts w:ascii="Roboto Light" w:eastAsia="Roboto Light" w:hAnsi="Roboto Light" w:cs="Roboto Light"/>
          <w:b/>
          <w:bCs/>
          <w:sz w:val="20"/>
          <w:szCs w:val="20"/>
        </w:rPr>
        <w:t xml:space="preserve">cGMP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FDA 21 CFR Part 11</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software developers and business stakeholders, translating requirements into functional specifications and </w:t>
      </w:r>
      <w:r w:rsidRPr="00106EA3">
        <w:rPr>
          <w:rFonts w:ascii="Roboto Light" w:eastAsia="Roboto Light" w:hAnsi="Roboto Light" w:cs="Roboto Light"/>
          <w:b/>
          <w:bCs/>
          <w:sz w:val="20"/>
          <w:szCs w:val="20"/>
        </w:rPr>
        <w:t xml:space="preserve">validation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alignment on project objectives and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reviewed critical documents such as </w:t>
      </w:r>
      <w:r w:rsidRPr="00106EA3">
        <w:rPr>
          <w:rFonts w:ascii="Roboto Light" w:eastAsia="Roboto Light" w:hAnsi="Roboto Light" w:cs="Roboto Light"/>
          <w:b/>
          <w:bCs/>
          <w:sz w:val="20"/>
          <w:szCs w:val="20"/>
        </w:rPr>
        <w:t xml:space="preserve">User Requirements 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(URS) and </w:t>
      </w:r>
      <w:r w:rsidRPr="00106EA3">
        <w:rPr>
          <w:rFonts w:ascii="Roboto Light" w:eastAsia="Roboto Light" w:hAnsi="Roboto Light" w:cs="Roboto Light"/>
          <w:b/>
          <w:bCs/>
          <w:sz w:val="20"/>
          <w:szCs w:val="20"/>
        </w:rPr>
        <w:t xml:space="preserve">Functional Specifications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accuracy for software development and validation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risk assessments on software changes, determining the scope of </w:t>
      </w:r>
      <w:r w:rsidRPr="00106EA3">
        <w:rPr>
          <w:rFonts w:ascii="Roboto Light" w:eastAsia="Roboto Light" w:hAnsi="Roboto Light" w:cs="Roboto Light"/>
          <w:b/>
          <w:bCs/>
          <w:sz w:val="20"/>
          <w:szCs w:val="20"/>
        </w:rPr>
        <w:t xml:space="preserve">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necessary for new system implementations and existing system upgrades to safeguard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t>
      </w:r>
      <w:r w:rsidRPr="00106EA3">
        <w:rPr>
          <w:rFonts w:ascii="Roboto Light" w:eastAsia="Roboto Light" w:hAnsi="Roboto Light" w:cs="Roboto Light"/>
          <w:b/>
          <w:bCs/>
          <w:sz w:val="20"/>
          <w:szCs w:val="20"/>
        </w:rPr>
        <w:t xml:space="preserve">user acceptance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(UAT), coordinating efforts between stakeholders to validate that final software solutions met documented requirements and user needs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internal and external audits as a subject matter expert, providing insight on compliance standards and processes while ensuring that validation practices adhered to industry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managed </w:t>
      </w:r>
      <w:r w:rsidRPr="00106EA3">
        <w:rPr>
          <w:rFonts w:ascii="Roboto Light" w:eastAsia="Roboto Light" w:hAnsi="Roboto Light" w:cs="Roboto Light"/>
          <w:b/>
          <w:bCs/>
          <w:sz w:val="20"/>
          <w:szCs w:val="20"/>
        </w:rPr>
        <w:t xml:space="preserve">issue logs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related to software development projects, ensuring all critical issues were prioritized and resolved in a timely manner while capturing lessons learned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of industry trends related to </w:t>
      </w:r>
      <w:r w:rsidRPr="00106EA3">
        <w:rPr>
          <w:rFonts w:ascii="Roboto Light" w:eastAsia="Roboto Light" w:hAnsi="Roboto Light" w:cs="Roboto Light"/>
          <w:b/>
          <w:bCs/>
          <w:sz w:val="20"/>
          <w:szCs w:val="20"/>
        </w:rPr>
        <w:t xml:space="preserve">computer software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remaining proactive in adopting best practices and ensuring implementations align with changing regulatory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support to cross-functional teams on </w:t>
      </w:r>
      <w:r w:rsidRPr="00106EA3">
        <w:rPr>
          <w:rFonts w:ascii="Roboto Light" w:eastAsia="Roboto Light" w:hAnsi="Roboto Light" w:cs="Roboto Light"/>
          <w:b/>
          <w:bCs/>
          <w:sz w:val="20"/>
          <w:szCs w:val="20"/>
        </w:rPr>
        <w:t xml:space="preserve">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industry standards, enhancing team competency in managing GxP-regulated software systems successfully.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scalable, compliant systems by executing </w:t>
      </w:r>
      <w:r w:rsidRPr="00106EA3">
        <w:rPr>
          <w:rFonts w:ascii="Roboto Light" w:eastAsia="Roboto Light" w:hAnsi="Roboto Light" w:cs="Roboto Light"/>
          <w:b/>
          <w:bCs/>
          <w:sz w:val="20"/>
          <w:szCs w:val="20"/>
        </w:rPr>
        <w:t xml:space="preserve">data flow mapping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exercises, thus enhancing the interaction between various software components and ensuring robust validation approaches.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presentations showcasing </w:t>
      </w:r>
      <w:r w:rsidRPr="00106EA3">
        <w:rPr>
          <w:rFonts w:ascii="Roboto Light" w:eastAsia="Roboto Light" w:hAnsi="Roboto Light" w:cs="Roboto Light"/>
          <w:b/>
          <w:bCs/>
          <w:sz w:val="20"/>
          <w:szCs w:val="20"/>
        </w:rPr>
        <w:t xml:space="preserve">validation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metrics, effectively communicating project updates and compliance statuses to senior management and key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MS Visio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process flow diagrams and </w:t>
      </w:r>
      <w:r w:rsidRPr="00106EA3">
        <w:rPr>
          <w:rFonts w:ascii="Roboto Light" w:eastAsia="Roboto Light" w:hAnsi="Roboto Light" w:cs="Roboto Light"/>
          <w:b/>
          <w:bCs/>
          <w:sz w:val="20"/>
          <w:szCs w:val="20"/>
        </w:rPr>
        <w:t xml:space="preserve">traceability matrices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documentation was both comprehensive and accessible for auditing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internal teams regarding the importance of compliance and the methodologies associated with </w:t>
      </w:r>
      <w:r w:rsidRPr="00106EA3">
        <w:rPr>
          <w:rFonts w:ascii="Roboto Light" w:eastAsia="Roboto Light" w:hAnsi="Roboto Light" w:cs="Roboto Light"/>
          <w:b/>
          <w:bCs/>
          <w:sz w:val="20"/>
          <w:szCs w:val="20"/>
        </w:rPr>
        <w:t xml:space="preserve">CSV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and accountability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best practices for </w:t>
      </w:r>
      <w:r w:rsidRPr="00106EA3">
        <w:rPr>
          <w:rFonts w:ascii="Roboto Light" w:eastAsia="Roboto Light" w:hAnsi="Roboto Light" w:cs="Roboto Light"/>
          <w:b/>
          <w:bCs/>
          <w:sz w:val="20"/>
          <w:szCs w:val="20"/>
        </w:rPr>
        <w:t xml:space="preserve">software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a commitment to excellence and adherence to regulatory requirements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enacted </w:t>
      </w:r>
      <w:r w:rsidRPr="00106EA3">
        <w:rPr>
          <w:rFonts w:ascii="Roboto Light" w:eastAsia="Roboto Light" w:hAnsi="Roboto Light" w:cs="Roboto Light"/>
          <w:b/>
          <w:bCs/>
          <w:sz w:val="20"/>
          <w:szCs w:val="20"/>
        </w:rPr>
        <w:t xml:space="preserve">change control procedures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validated systems, ensuring documentation of deviations and managing CAPAs to effectively maintain regulatory compliance.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and mobile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focusing on delivering high-quality software solutions that met stringent requirements and improved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software development lifecycle (SDLC), including requirements analysis, design, development, testing, deployment, and maintenance of applications for diverse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and set project priorities, ensuring alignment with both business goals and industry standards throughout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and execute software projects, promoting adaptability and responsiveness to evolving client needs and market conditions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w:t>
      </w:r>
      <w:r w:rsidRPr="00106EA3">
        <w:rPr>
          <w:rFonts w:ascii="Roboto Light" w:eastAsia="Roboto Light" w:hAnsi="Roboto Light" w:cs="Roboto Light"/>
          <w:b/>
          <w:bCs/>
          <w:sz w:val="20"/>
          <w:szCs w:val="20"/>
        </w:rPr>
        <w:t xml:space="preserve">software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validation procedures, emphasizing continuous improvement and validation integrity across developed applications, which included system integration and user acceptance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accurate technical documentation for software designs, system configurations, and validation processes, facilitating compliance and providing clear guidance for both current and future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software deployment processes through the implementation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optimizing workflows and enhancing team collaboration to achieve faster release cycles and improved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various </w:t>
      </w:r>
      <w:r w:rsidRPr="00106EA3">
        <w:rPr>
          <w:rFonts w:ascii="Roboto Light" w:eastAsia="Roboto Light" w:hAnsi="Roboto Light" w:cs="Roboto Light"/>
          <w:b/>
          <w:bCs/>
          <w:sz w:val="20"/>
          <w:szCs w:val="20"/>
        </w:rPr>
        <w:t xml:space="preserve">version control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ensuring effective collaboration and project version management across cross-functional teams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leadership roles in project teams, mentoring junior developers in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knowledge sharing and continuous learning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significantly enhancing application reliability and deployment processes across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analytical skills to troubleshoot and resolve software issues, coordinating with teams to provide effective solutions and maintain operational integrity of applications under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deliver project updates and gather feedback, strengthening relationships and aligning on delivery expectations throughout the software development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