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Computational Designer with 11 years of software development experience focusing on innovative solutions in the Architecture, Engineering, and Construction industries. Passionate about leveraging AI, data science, and machine learning for computational design, with a strong background in Grasshopper and Rhino Compute. Exceptional collaborator adept at driving projects utilizing advanced building design techniques and state-of-the-art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Ruby,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Grasshopper, Rhino Compute, Revit, AutoCAD, Dynamo, Figma, three.js, ReactJS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Code, Rhinoceros 3D, Unity, Unreal Engine, Git, Jira, Docker,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Modeling:</w:t>
      </w:r>
      <w:r w:rsidRPr="00106EA3">
        <w:rPr>
          <w:rFonts w:ascii="Roboto Light" w:eastAsia="Roboto Light" w:hAnsi="Roboto Light" w:cs="Roboto Light"/>
          <w:sz w:val="20"/>
          <w:szCs w:val="20"/>
        </w:rPr>
        <w:t xml:space="preserve"> Generative Design, Parametric Modeling, Digital Fabrication, 3D Rendering, Complex Geometry, BIM, Visualizations, Data Structures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PyTorch, Scikit-learn, OpenCV, Numpy, Pandas, Machine Learning Algorithms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enhanced modular cloud-based solutions that integrated with </w:t>
      </w:r>
      <w:r w:rsidRPr="00106EA3">
        <w:rPr>
          <w:rFonts w:ascii="Roboto Light" w:eastAsia="Roboto Light" w:hAnsi="Roboto Light" w:cs="Roboto Light"/>
          <w:b/>
          <w:bCs/>
          <w:sz w:val="20"/>
          <w:szCs w:val="20"/>
        </w:rPr>
        <w:t xml:space="preserve">Grasshopper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Rhino Compute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architectural workflows in the </w:t>
      </w:r>
      <w:r w:rsidRPr="00106EA3">
        <w:rPr>
          <w:rFonts w:ascii="Roboto Light" w:eastAsia="Roboto Light" w:hAnsi="Roboto Light" w:cs="Roboto Light"/>
          <w:b/>
          <w:bCs/>
          <w:sz w:val="20"/>
          <w:szCs w:val="20"/>
        </w:rPr>
        <w:t xml:space="preserve">AEC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industry, elevating overall project efficiency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high-quality, client-specific </w:t>
      </w:r>
      <w:r w:rsidRPr="00106EA3">
        <w:rPr>
          <w:rFonts w:ascii="Roboto Light" w:eastAsia="Roboto Light" w:hAnsi="Roboto Light" w:cs="Roboto Light"/>
          <w:b/>
          <w:bCs/>
          <w:sz w:val="20"/>
          <w:szCs w:val="20"/>
        </w:rPr>
        <w:t xml:space="preserve">Grasshopper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maintaining organized outputs aligned with pre-established guidelines, consistently meeting design needs in collaboration with cross-functional teams in the </w:t>
      </w:r>
      <w:r w:rsidRPr="00106EA3">
        <w:rPr>
          <w:rFonts w:ascii="Roboto Light" w:eastAsia="Roboto Light" w:hAnsi="Roboto Light" w:cs="Roboto Light"/>
          <w:b/>
          <w:bCs/>
          <w:sz w:val="20"/>
          <w:szCs w:val="20"/>
        </w:rPr>
        <w:t xml:space="preserve">construction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smooth interoperability between key software platforms such as </w:t>
      </w:r>
      <w:r w:rsidRPr="00106EA3">
        <w:rPr>
          <w:rFonts w:ascii="Roboto Light" w:eastAsia="Roboto Light" w:hAnsi="Roboto Light" w:cs="Roboto Light"/>
          <w:b/>
          <w:bCs/>
          <w:sz w:val="20"/>
          <w:szCs w:val="20"/>
        </w:rPr>
        <w:t xml:space="preserve">Revit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AutoCAD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Microsoft Office tools, thereby streamlining project management activities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nodes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them into scalable plugins and hops that served to extend the capabilities of the design tools, enhancing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computational design leaders to implement full-stack software solutions, reflecting an understanding of unique industry challenges and innovative pathways to address them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sensitive client data meticulously while developing a restructured data-handling protocol, ensuring confidentiality and adherence to compliance standards in design processes and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generative design techniques within the </w:t>
      </w:r>
      <w:r w:rsidRPr="00106EA3">
        <w:rPr>
          <w:rFonts w:ascii="Roboto Light" w:eastAsia="Roboto Light" w:hAnsi="Roboto Light" w:cs="Roboto Light"/>
          <w:b/>
          <w:bCs/>
          <w:sz w:val="20"/>
          <w:szCs w:val="20"/>
        </w:rPr>
        <w:t xml:space="preserve">Slate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promoting a culture of innovation and experimentation among engineering teams in the architecture and construction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documented enhancements to existing design frameworks, contributing new ideas that leveraged the latest technology trends,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in construction.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team-oriented initiatives that fostered knowledge sharing and peer learning, resulting in improved overall team performance and cohesion through collaborative efforts and innovative dialogues.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present complex design algorithms in a clear manner for stakeholders across varying expertise levels, ensuring inclusivity in the design process and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through agile methodologies, showcasing strong adaptability while maintaining high production quality and adherence to timelines that bolstered project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mentoring of junior team members, providing guidance in </w:t>
      </w:r>
      <w:r w:rsidRPr="00106EA3">
        <w:rPr>
          <w:rFonts w:ascii="Roboto Light" w:eastAsia="Roboto Light" w:hAnsi="Roboto Light" w:cs="Roboto Light"/>
          <w:b/>
          <w:bCs/>
          <w:sz w:val="20"/>
          <w:szCs w:val="20"/>
        </w:rPr>
        <w:t xml:space="preserve">visual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principles, thereby nurturing the next generation of computational designers.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refining existing automation processes through innovative applications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teams to leverage data-driven insights for strategic decision-making in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regularly in design critiques and brainstorming sessions to foster a culture of creativity, bringing forward diverse perspectives that influenced project outcomes positively and encouraged innovative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design workflows by integrating additional machine learning models that improved predictive capabilities within construction planning stages across various project phases.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deployed, and maintained scalable software solutions in a dynamic team setting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customer requirements and industry best practices in software engineering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integrate software applications effectively within existing frameworks, ensuring deployment of seamless solutions across multiple product lines and enhancing overall software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software development methodologies, including Agile and Scrum, to oversee project delivery while engaging in continuous improvement strategies focused on optimizing team performance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that facilitated smooth interactions between diverse software systems, providing users with efficient and user-friendly experiences in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validation procedures for newly developed software features to ensure operational reliability, security, and smooth integrations with front-end solutions for maximum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technical environments, utilizing familiarity with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robust software applications tailored to customer specifications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knowledge-sharing initiatives, championing best practices and innovative solutions among peers to elevate team standards and software quality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discussions, providing thought leadership on emerging technologies, and evaluating potential software frameworks for inclusion in ongoing and upcoming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software applications and development processes, ensuring clarity and accessibility for all project stakeholders and aiding in future enhancements or onboarding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project management and application deployment, aligning with dynamic project specifications and agile product life cycles while focusing on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expertise in machine learning principles to embed intelligent services in applications, driving significant user engagement and satisfaction through enhanced product offerings tailored to market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focused training sessions for newly hired engineers, primarily concerning best practices in software engineering and the application of cutting-edge technology relevant to modern software architecture.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