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dedicated Cloud Reliability Engineer with over 11 years of experience in software development, specializing in AWS cloud services, system architecture, and automation. Proven track record in building scalable and efficient cloud-based solutions while ensuring security and compliance. Adept at collaborating with cross-functional teams to enhance deployment processes, mentoring junior engineers, and driving continuous improvement in cloud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Kubernetes, Docker,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TypeScript, JavaScript, Bash,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Express.js, Spring Boot, Django, Flask,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DynamoDB, S3, Aurora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CJIS Clearance, IAM, VPN, TLS/SSL, Audit Trail, Data Encryption, Network Security, OWASP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cloud network architecture for robust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all hosted applications while closely collaborating with fellow engineers for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provisioning, enable rapid deployments, and maintain secure configurations throughout various workflows and environments, promoting efficiency and reducing operational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key metrics on application performance, enabling timely detection and resolution of issues, and ensuring the reliability of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workshops for Cloud Operations teams on the latest trends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and incident response, fostering a culture of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efforts with product engineers to refine deployment and release processes, utilizing efficient solutions and strategic planning tools that enhanced operational workflows and minimized downtime during updates and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automated scripts to streamline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while working closely with software engineering teams, achieving consistent results in application performance and deployment speeds in hybrid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documentation and knowledge-sharing platforms that consolidated architecture standards and best practices for cloud services while facilitating easier onboarding and training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support rotation, ensuring 24x7 operational stability of services; quickly diagnosed, escalated, and resolved critical incidents to maintain service level agreements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design by implementing a centralized logging framework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visibility into application performance and troubleshooting processes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and deliverables while actively participating in sprint planning and retrospectives to enhance team collaboration and ensure adherence to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industry best practices and effective cloud architecture principles, encouraging skills development and nurturing a culture of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capacity planning and performance tuning, working seamlessly with cross-functional teams to ensure optimal resource allocation and scalability for cloud infrastructure to meet evolving business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simulations for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on AWS, validating effectiveness and readiness of systems to respond to potential outages, thus securing operational integrity during significant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exercises to uncover performance bottlenecks within existing systems, driving improvements in code efficiency and system reliability within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highly available, fault-tolerant architectures on AWS, leveraging services such as </w:t>
      </w:r>
      <w:r w:rsidRPr="00106EA3">
        <w:rPr>
          <w:rFonts w:ascii="Roboto Light" w:eastAsia="Roboto Light" w:hAnsi="Roboto Light" w:cs="Roboto Light"/>
          <w:b/>
          <w:bCs/>
          <w:sz w:val="20"/>
          <w:szCs w:val="20"/>
        </w:rPr>
        <w:t xml:space="preserve">Elastic Load Balancers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 Scaling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 during peak 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scalable cloud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ensuring best practices were followed in system architecture, resulting in high efficiency and resiliency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with cross-functional teams to refine and optimize deployment strategies, focusing on enhancing collaboration tools and processes to reduce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frameworks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health and gather performance metrics, enabling proactive issue resolution and maintaining a high standard of service availability for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and managing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modularity and scalability of applications while simplifying deployment procedures and improving operational fluidity.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team sprints and retrospective meetings to improve workflow efficiency and cohesion among developers and stakeholders, yielding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managed compliance initiatives, ensuring that all applications adhered to industry standards and security protocols to protect sensitive user data from vulnerabilities and exploits.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automating recurring tasks and processes, which significantly improved operational workflows and minimized manual error potential within internal systems and development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design and implement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the integration and delivery process of software builds while ensuring seamless rollbacks in case of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 sessions, providing feedback to peers on potential improvements and adhering to coding standards while fostering a culture of constructive criticism and knowledge exchange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user experience teams by providing technical insights during the development process, ensuring that the design and functionality of web and mobile applications align effectively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of cloud architectures and deployment practices that streamlined knowledge transfer and onboarding processes for new team members, resulting in consistent understanding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the skill set of junior developers and leading to improved code quality and project outcomes across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