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Cloud Platform Engineer with over 11 years of software development experience focused on building and optimizing web and mobile applications. Excellent track record in mentoring engineers and architecting solutions that drive productivity and streamline developer workflows, with skills in cloud-native development and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Terraform, Docker, Kubernetes, Microservices, Azure Functions, Azure CosmosDB, Azure Container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HTML/CSS,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Angular, React, Node.js, Knockout.js, MVVM, SOLID principles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Azure DevOps, CircleCI, GitHub Actions, Helm,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Selenium, Mocha, Chai, Jest, SonarQube,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Monitoring and Performance:</w:t>
      </w:r>
      <w:r w:rsidRPr="00106EA3">
        <w:rPr>
          <w:rFonts w:ascii="Roboto Light" w:eastAsia="Roboto Light" w:hAnsi="Roboto Light" w:cs="Roboto Light"/>
          <w:sz w:val="20"/>
          <w:szCs w:val="20"/>
        </w:rPr>
        <w:t xml:space="preserve"> Application Insights, Prometheus, Grafana, Log Analytics, Zipkin,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significantly improved deployment times while ensuring that our applications met high standards of performance across multiple environments for all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improve the developer experience, resulting in enhanced collaboration and faster project turnaround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cloud-native development, enhancing their understanding of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use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within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t>
      </w:r>
      <w:r w:rsidRPr="00106EA3">
        <w:rPr>
          <w:rFonts w:ascii="Roboto Light" w:eastAsia="Roboto Light" w:hAnsi="Roboto Light" w:cs="Roboto Light"/>
          <w:b/>
          <w:bCs/>
          <w:sz w:val="20"/>
          <w:szCs w:val="20"/>
        </w:rPr>
        <w:t xml:space="preserve">AI-assisted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tools and integrated them into our workflows to facilitate automated code review processes, leading to improved code quality and reduced time-to-deployment.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track key </w:t>
      </w:r>
      <w:r w:rsidRPr="00106EA3">
        <w:rPr>
          <w:rFonts w:ascii="Roboto Light" w:eastAsia="Roboto Light" w:hAnsi="Roboto Light" w:cs="Roboto Light"/>
          <w:b/>
          <w:bCs/>
          <w:sz w:val="20"/>
          <w:szCs w:val="20"/>
        </w:rPr>
        <w:t xml:space="preserve">developer experience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build times and deployment frequency to inform our investment in tooling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data needs, ensuring that application performance remained optimal under varied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standards for code quality and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development organization, leading to more reliable and maintainable software solutions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enabling teams to deploy and manage applications within containerized environments more effectively, promoting agile methodologies in our advanced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reduce technical debt associated with legacy systems by promoting the adoption of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the development teams, resulting in better system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insights on industry trends related to cloud-native applications at internal forums, influencing product architecture towards more future-proof solutions and aligning development practices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into our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processes, adopting industry best practices to safeguard our applications and maintain compliance with evolving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strategies for optimizing </w:t>
      </w:r>
      <w:r w:rsidRPr="00106EA3">
        <w:rPr>
          <w:rFonts w:ascii="Roboto Light" w:eastAsia="Roboto Light" w:hAnsi="Roboto Light" w:cs="Roboto Light"/>
          <w:b/>
          <w:bCs/>
          <w:sz w:val="20"/>
          <w:szCs w:val="20"/>
        </w:rPr>
        <w:t xml:space="preserve">developer satisfaction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actionable insights that enhanced overall productivity and workplace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retrospectives to gather feedback for continuous improvement, fostering a culture of agility and adaptation to change throughout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video tutorial series on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team knowledge and proficiency with project management tools while dramatically improving visibility in our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architecture discussions for major projects, influencing decisions that shaped our core platforms and contribute to achieving our long-term technology vision.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the performance of user interfaces, ensuring a smooth experience for clients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architecture specifics, resulting in significant performance improvements in our </w:t>
      </w:r>
      <w:r w:rsidRPr="00106EA3">
        <w:rPr>
          <w:rFonts w:ascii="Roboto Light" w:eastAsia="Roboto Light" w:hAnsi="Roboto Light" w:cs="Roboto Light"/>
          <w:b/>
          <w:bCs/>
          <w:sz w:val="20"/>
          <w:szCs w:val="20"/>
        </w:rPr>
        <w:t xml:space="preserve">cloud-native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their overall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end-to-end deployment processes for web applications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services for clients requiring robust application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testing using frameworks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establishing a quality foundation that ensured resilience and stability across all produced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new team members in the principles of modern software development, providing them with a solid grounding in both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general software engineering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best practices in software design and implementation, contributing to a culture of quality and excellence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code for performance, utilizing insights from profiling tools and deep diving into metrics to ensure efficient memory and resource usage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development workflows, enabling consistent development environments and easing transitions between staging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translate them into technical specifications for new features, enhancing the capacity of applications to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microservice architecture that allowed independent development and deployment of services, effectively reducing bottlenecks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scrums and agile ceremonies that helped keep teams aligned and projects on track, promoting transparency and accountability in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aimed at increasing the expertise of the team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coding practices through collaborative discussions.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