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Cloud Infrastructure Lead with over 11 years in software development, focusing on Azure PaaS, IaaS, and diverse cloud solutions. Proven expertise in designing resilient infrastructure and leading cross-functional projects to optimize performance and enhance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Kubernetes Service (AKS), Terraform, Bicep,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Firewall, Network Security Groups, Application Gateways, Azure Front Door, Microsoft Entra 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Managed SQL Instances, NoSQL databases, Cosmos DB, Azure Data Lake, SQL Server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Logic Apps, Infrastructure as Code, Monitoring Solutions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Python, C#,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Microsoft Teams,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infrastructure solutions primarily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scalability and performance while aligning with business needs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and maintenance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ensuring high availability and reliability for applications deployed 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systems for observability, monitoring, and alerting to proactively address application performance issues and health status,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Entra 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Registrations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Managed Identities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strengthen application security measures across the organization and streamline access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cloud network and security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Firewall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Front Door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Gateways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sensitive data and ensure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resource provisioning and management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Bicep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efficient infrastructure management practices, minimizing manual intervention, and reducing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leader, guiding cross-functional teams in evaluating new architectures and emerging technologies, leading to significant advancements in disaster recovery and business continuity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incident response effectively by coordinating with IT teams to resolve issues promptly, maintaining high levels of service availability and operational integrity, ensuring minimal disruption to business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cloud governance policies, implementing cost optimization strategies that yielded significant savings while maintaining service quality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system architecture and procedural documentation, enhancing knowledge sharing among teams and facilitating smoother onboarding processes for new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 providing support and maintenance during off-hours, demonstrating commitment to system reliability and immediate response to critical incidents ensuring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regulatory requirements by constantly monitoring cloud environments for security vulnerabilities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Posture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risk mitigation.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training sessions for technical teams on best practices for cloud security and identity management, fostering a culture of awareness and proactive risk management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teams to define requirements for cloud-based solutions, enhancing service offerings tailored to client’s specific needs, and driving customer satisfaction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initiatives, identifying and implementing enhancements to existing cloud infrastructure solutions, supporting strategic development goals and aligning with rapidly changing business priorities.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support business-critical services, ensuring high reliability and efficiency in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CI/CD processes and increasing the overall productivity of the software development lifecycle through automation and integration of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developing backend services and APIs, ensuring optimal performance and scalability while adhering to the best industry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metrics and enabling preemptive issue resolutions based on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and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access controls were in place for safeguarding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designed architecture for new features that conform to cloud-native principles, ensuring future-proofing and cost-effectiveness of the solutions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establishing regular knowledge-sharing sessions with engineering teams, significantly enhancing team cohesion and expertise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communicate project status and gather requirements for upcoming initiatives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between technical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for existing cloud infrastructure, identifying bottlenecks that affected application response times, and implementing solutions that improved end-user experiences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deployment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 across multiple environments, facilitating seamless transitions from development to production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disaster recovery plans aligning business continuity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Backup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critical data integrity and availability under unforeseen circumstances.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growth and development within the team while reinforcing best practices in cloud infrastructure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