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Cloud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Cloud Engineer with 11 years of experience in designing, deploying, and managing cloud infrastructure. Proficient in Azure, Terraform, and DevOps practices, with the capability to enhance system reliability and security in compliance with industry standards. Proven leadership in mentoring teams and shaping operational strategies that align with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AWS, Google Cloud Platform, Azure DevOps,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Azure CLI, PowerShell, AWS CloudFormation,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GitHub Actions, Jenkins, GitLab CI,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PowerShell, JavaScript, C#,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Virtualization:</w:t>
      </w:r>
      <w:r w:rsidRPr="00106EA3">
        <w:rPr>
          <w:rFonts w:ascii="Roboto Light" w:eastAsia="Roboto Light" w:hAnsi="Roboto Light" w:cs="Roboto Light"/>
          <w:sz w:val="20"/>
          <w:szCs w:val="20"/>
        </w:rPr>
        <w:t xml:space="preserve"> Docker, Kubernetes, Azure Container Apps, OpenShift,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Azure Monitor, Prometheus, Grafana, ELK Stack,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Cloud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architectures to enhance functionality and ensure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healthcare standards, creating a robust platform that meets regulatory requirements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deployment of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infrastructure provisioning to streamline operations and improve deployment times for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guiding them through the intricacies of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resulting in improved collaboration and accelerated project deliverables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cloud architecture standards, ensuring scalable, secure, and resilient infrastructure that aligns with organizational goals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monitoring and alerting systems within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to enhance operational visibility and optimize incident response times across departments, demonstrating proactive management of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disaster recovery strategies utilizing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Logic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downtime and robust backup processes for business continuity across critical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security teams to integrate comprehensive security controls in the cloud environment, enhancing threat detection and compliance with industry standards to protect sensitive healthcare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operational tasks using </w:t>
      </w:r>
      <w:r w:rsidRPr="00106EA3">
        <w:rPr>
          <w:rFonts w:ascii="Roboto Light" w:eastAsia="Roboto Light" w:hAnsi="Roboto Light" w:cs="Roboto Light"/>
          <w:b/>
          <w:bCs/>
          <w:sz w:val="20"/>
          <w:szCs w:val="20"/>
        </w:rPr>
        <w:t xml:space="preserve">Azure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intervention and allowing the engineering team to focus on strategic initiatives rather than routine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to enhance the cloud service offering, working with vendors to assess new capabilities and determining their alignment with business needs for future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optimization strategies, conducting system audits that identified scaling opportunities while ensuring high availability and reliability of services within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by designing and maintaining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support automated testing and continuous integration for infrastructure changes, promoting agile development practices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cloud architecture, operational procedures, and compliance protocols, leading workshops that increased team awareness of best practices and enhancing the overall performance culture in the cloud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AI enablement in collaboration with product teams, identifying use cases for </w:t>
      </w:r>
      <w:r w:rsidRPr="00106EA3">
        <w:rPr>
          <w:rFonts w:ascii="Roboto Light" w:eastAsia="Roboto Light" w:hAnsi="Roboto Light" w:cs="Roboto Light"/>
          <w:b/>
          <w:bCs/>
          <w:sz w:val="20"/>
          <w:szCs w:val="20"/>
        </w:rPr>
        <w:t xml:space="preserve">Azure AI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defining success metrics that align with clinical needs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system performance and capacity planning to anticipate growth needs, ensuring the architecture remained robust and could evolve alongside changing business requirements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engaged in learning and experimentation with new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fostering innovation in tech stacks and integrating advanced features that enhance operational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the performance and reliability of business-critical applications, applying best practices in cloud architecture to meet organizational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developers and operations teams to define and refine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contributing to optimized workflows and improved operational efficiencies across multiple projects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Resource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templates for efficient deployment of resources, ensuring repeatability and compliance with established standards across the cloud infrastructure, and enhancing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documentation for cloud architectures and operational processes, facilitating better team collaboration and knowledge sharing which supported ongoing improvements across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utilizing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automation and scripting, empowering teams to efficiently manage resources and improving overall engineering adaptability and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cloud security strategies by assessing risk factors and implementing necessary controls and measures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compliance with industry regulations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for cloud solutions, translating business needs into technical specifications that drove the successful implementation of cloud-based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that leveraged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deployment speed and efficiency while simplifying collaboration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track application performance and availability using tools like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problem resolution and operational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and design sessions to ensure cloud solutions aligned with industry trends and best practices, fostering a culture of continuous improvement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significantly reducing manual intervention and increasing throughput across various engineering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redesign of existing cloud services to take advantage of modern architectures, ensuring alignment with state-of-the-art practices and enhancing the overall cloud strategy for scalability and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