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full-stack development, focusing on web and mobile applications. Proven expertise in Clojure, ClojureScript, and a passion for solving complex engineering challenges in the renewable energy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Clojure, ClojureScript, Python, JavaScript, TypeScript,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Fulcro, React, Datomic, GraphQL, Recharts, Tailwind CSS,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SQLite, Datomic,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Bitbucket,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IntelliJ, Eclipse, PyCharm, Postman, Figma,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Simulation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that align with industry standards and enhance the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marketing to ensure alignment on product features, fostering a culture of adaptability and clear, open communication across remote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both front-end and back-end components, ensuring high availability and performance of applications while implementing robust testing strategies and CI/CD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through innovative features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strategy recommendations and industry-leading price forecasts.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on-call rotations to promptly debug and resolve production issues, showcasing strong problem-solving skills and commitment to maintaining service reliability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while adhering to best practices and industry standards, setting a high bar for quality that aligns with customer expectations retrospectively.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provide constructive feedback aimed at improving code quality, maintainability, and overall team knowledge growth, while mentoring junior developers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monitoring and performance tuning to continuously enhance system efficiency, employing metrics and user feedback to inform development decisions and potential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improve client-server interactions, streamlining data retrieval processes and enhancing application responsiveness, thereby significantly reducing load times for user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outline future product roadmaps and feature enhancements, demonstrating foresight in anticipating market trends within the renewable energy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passion for clean energy solutions in project development and strategic discussions, aligning personal and team objectives with overarching environmental goals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streamline workflows and enhance overall development productivity, fostering a culture of continuous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feedback during product iterations, ensuring development remained aligned with customer needs and market demands while fostering inclusivity in product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API documentation, ensuring clarity and usability for both internal and external developers interacting with our software interfaces for better integration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technology adoption initiatives within the team aimed at incorporating emerging trends and tools that could potentially advance the company’s technical capabilities, thus enhancing competitive advantage.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contributing to overall project goals while ensuring scalability and responsiveness to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dynamically adapt development priorities based on client feedback, optimizing workflows and achieving streamlined communication across project teams throughout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to facilitate seamless integrations with third-party services, focusing on performance and security while adhering to best practices in software design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maintain high standards of software quality and emphasizing the importance of clean code practices, further establishing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to transition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enhanced scalability aligned with corporate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proprietary project management tool to assist teams in tracking progress and issues, thus enhancing transparency and efficiency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understand business requirements and translate them into technical specifications, ensuring stakeholder needs were consistently met and exceeded throughout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management, focusing on iteration and continuous feedback to align product development with evolving customer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models to propose new feature functionalities, incorporating user analytics data to drive enhancements in application performance and user satisfaction significantly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new team members on best practices in software development and architecture, cultivating an environment of knowledge sharing and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incident management and technical troubleshooting, leading efforts to resolve production issues and stabilize services, thereby maintaining high availability for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automating repetitive tasks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efficiency and productivity of engineering teams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