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with over 11 years of experience specializing in BPMN and process automation, skilled in designing robust solutions using Camunda, cloud environments and modern programming frameworks. Proven ability to translate complex business requirements into effective technical solutions and process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Angular, React, VueJS, Camel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Oracle, SQL Server,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BPM Tools:</w:t>
      </w:r>
      <w:r w:rsidRPr="00106EA3">
        <w:rPr>
          <w:rFonts w:ascii="Roboto Light" w:eastAsia="Roboto Light" w:hAnsi="Roboto Light" w:cs="Roboto Light"/>
          <w:sz w:val="20"/>
          <w:szCs w:val="20"/>
        </w:rPr>
        <w:t xml:space="preserve"> Camunda, jBPM, BPMN, DMN, Activity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Bitbucket, Jenkins, Maven, Gradle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numerous </w:t>
      </w:r>
      <w:r w:rsidRPr="00106EA3">
        <w:rPr>
          <w:rFonts w:ascii="Roboto Light" w:eastAsia="Roboto Light" w:hAnsi="Roboto Light" w:cs="Roboto Light"/>
          <w:b/>
          <w:bCs/>
          <w:sz w:val="20"/>
          <w:szCs w:val="20"/>
        </w:rPr>
        <w:t xml:space="preserve">Camunda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BPMN applications, ensuring compliance with industry standards for business process automation and enhancing client system efficiencies through tailored solutions and innovative design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architects and subject matter experts to translate complex business workflows into actionable technical specifications, increasing system reliability and reducing project delivery times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optimized </w:t>
      </w:r>
      <w:r w:rsidRPr="00106EA3">
        <w:rPr>
          <w:rFonts w:ascii="Roboto Light" w:eastAsia="Roboto Light" w:hAnsi="Roboto Light" w:cs="Roboto Light"/>
          <w:b/>
          <w:bCs/>
          <w:sz w:val="20"/>
          <w:szCs w:val="20"/>
        </w:rPr>
        <w:t xml:space="preserve">Camunda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integrating enterprise messaging systems like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process communication and enhance overall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microservices architecture using </w:t>
      </w:r>
      <w:r w:rsidRPr="00106EA3">
        <w:rPr>
          <w:rFonts w:ascii="Roboto Light" w:eastAsia="Roboto Light" w:hAnsi="Roboto Light" w:cs="Roboto Light"/>
          <w:b/>
          <w:bCs/>
          <w:sz w:val="20"/>
          <w:szCs w:val="20"/>
        </w:rPr>
        <w:t xml:space="preserve">Camunda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BPMN, which resulted in modular solutions that improved maintainability and scalability for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migrating legacy </w:t>
      </w:r>
      <w:r w:rsidRPr="00106EA3">
        <w:rPr>
          <w:rFonts w:ascii="Roboto Light" w:eastAsia="Roboto Light" w:hAnsi="Roboto Light" w:cs="Roboto Light"/>
          <w:b/>
          <w:bCs/>
          <w:sz w:val="20"/>
          <w:szCs w:val="20"/>
        </w:rPr>
        <w:t xml:space="preserve">BPM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the latest </w:t>
      </w:r>
      <w:r w:rsidRPr="00106EA3">
        <w:rPr>
          <w:rFonts w:ascii="Roboto Light" w:eastAsia="Roboto Light" w:hAnsi="Roboto Light" w:cs="Roboto Light"/>
          <w:b/>
          <w:bCs/>
          <w:sz w:val="20"/>
          <w:szCs w:val="20"/>
        </w:rPr>
        <w:t xml:space="preserve">Camunda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versions by conducting thorough analysis and facilitating smooth transitions to new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RESTful APIs for </w:t>
      </w:r>
      <w:r w:rsidRPr="00106EA3">
        <w:rPr>
          <w:rFonts w:ascii="Roboto Light" w:eastAsia="Roboto Light" w:hAnsi="Roboto Light" w:cs="Roboto Light"/>
          <w:b/>
          <w:bCs/>
          <w:sz w:val="20"/>
          <w:szCs w:val="20"/>
        </w:rPr>
        <w:t xml:space="preserve">Camunda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with various third-party applications, enhancing interoperability and data sharing across diverse platforms and services utilized by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debugging of </w:t>
      </w:r>
      <w:r w:rsidRPr="00106EA3">
        <w:rPr>
          <w:rFonts w:ascii="Roboto Light" w:eastAsia="Roboto Light" w:hAnsi="Roboto Light" w:cs="Roboto Light"/>
          <w:b/>
          <w:bCs/>
          <w:sz w:val="20"/>
          <w:szCs w:val="20"/>
        </w:rPr>
        <w:t xml:space="preserve">Camunda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end-to-end, ensuring that business rules and processes were adhered to and functionality aligned with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Camunda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agile methodologies, fostering a collaborative environment and upskilling the team to meet project demands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industry-standard practices for continuous integration and deployment using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efficient delivery cycles and consistent application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ceremonies, including daily stand-ups and sprint planning, demonstrating adaptability and commitment to team success and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AWS and Azure, leveraging serverless computing and container orchestration to enhance application deployment and reduce operational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 and seamless user experiences across multiple platforms utilizing </w:t>
      </w:r>
      <w:r w:rsidRPr="00106EA3">
        <w:rPr>
          <w:rFonts w:ascii="Roboto Light" w:eastAsia="Roboto Light" w:hAnsi="Roboto Light" w:cs="Roboto Light"/>
          <w:b/>
          <w:bCs/>
          <w:sz w:val="20"/>
          <w:szCs w:val="20"/>
        </w:rPr>
        <w:t xml:space="preserve">Camunda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client requirements through stakeholder engagement, enhancing business relationships and delivering tailored solutions that exceeded client expectations in process automation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design documentation and architecture reviews, ensuring all developed systems adhered to best practices and met total quality management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develop high-level designs that align technical solutions with business goals, showcasing adeptness in communication and stakeholder management.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deliver user-centered solutions that meet organizational objectives and user requirements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microservices, utilizing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modularity and flexibility within the software architecture, resulting in faster delivery cycles and improved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maintenance and optimization of relational databases like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query performance and ensuring data integrity across different application layers.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implementation of RESTful services, enabling seamless integration and communication among various internal and external application components through standardized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logging and monitoring solutions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performance remained optimal and issues were identified proactively for timely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team practices by participating in code reviews, retrospectives, and sprint planning sessions, promoting a culture of continuous improvement and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practices incorporating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pipeline and minimizing human error while ensuring consistent application delivery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by implementing OAuth2-based authentication mechanisms for API access, safeguarding application data against unauthorized access and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functional and non-functional testing, utilizing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software quality through automated testing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browser-compatible solutions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and user-friendly interfaces that enhanced overall user experience and engagement across multiple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client business processes to develop tailored software solutions, providing significant improvements in efficiency and workflow automation through detailed requirements gathering and business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in troubleshooting and resolving production issues, displaying strong problem-solving skills while collaborating with cross-functional teams to ensure service continuity and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