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extensive experience in developing high-performance applications and systems, particularly in the realms of C++ and distributed systems. Committed to innovation and performance optimization in low-latency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C#, Lua, SQL,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Boost, QT, STL, GTest, OpenMP, CUDA, Libsodium,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Studio, Eclipse, CLion, GDB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Ansible, Terraform, Kafka,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Cassandra, Oracle, DynamoDB,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break down intricate challenges into clear, elegant solutions focused on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while maintaining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and reliable trading infrastructure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operation under high-load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optimized software architectures to push all boundaries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throughput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focusing on reducing processing times and enhancing system responsiveness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collaboratively with traders to gather requirements and feedback, ensuring software developments directly aligned with trading strategies while enhancing overall production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observe the performance of production systems, adjusting code and architecture in real-time to mitigate issues and improve functionality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adopting new technologies and methodologies within the software development lifecycle, driving a culture of continuous improvement and shared ownership of code quality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deployments,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detect vulnerabilities and performance bottlenecks ahead of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mentoring junior engineers in the principles of clean coding and performance considerations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broader application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 trading systems, collaborating with data scientists to create predictive models capable of transforming analytical insights into actionable trading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ensuring that development sprints met key objectives while allowing for rapid iteration and stakeholder engagement throughout the software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workspace of innovation by organizing hackathons and technical workshops aimed at empowering peer learning and experimentation with new programming paradigms, tools,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debugging process through the introduction of modern logging frameworks and tools, helping the team quickly identify issues and ensure system reliability under diverse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transparency and open communication, providing regular updates to stakeholders on project health and timelines in collaboration with product managers.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of existing systems, proposing and implementing architectural improvements that allowed for significant reductions in resource consumption and enhanced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systems that serve as a point of reference for both technical teams and end-users, ensuring clarity around functionality and intended usage.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strong emphasis on performance, contributing to the improvement of several key features used in enterprise-level applications within high-stakes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cycles involving rapid releases and iterative improvements based on user feedback, aiding in the timely delivery of software enhancements and bug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diverse range of stakeholders, including management, QA, and user teams, to refine project scopes and deliver high-quality software solutions that meet business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ensure software reliability and reduce bugs in deployment, integrating automated testing frameworks into the CI/CD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the speed of data processing, ensuring efficient use of system resources and providing superior performance in application handling under concurrent usage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designs and codebase improvements, focusing on eliminating technical debts and promoting best practices for system maintainability and extensibility across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technology trends and insights to management, fostering an environment of continuous learning and ensuring the team stayed ahead in both project innovations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new algorithms and system architectures, facilitating knowledge transfer and ensuring a thorough understanding of the system by current and incoming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cloud solutions to improve application scalability, deploying critical 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disaster recovery mechanisms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engineers by providing constructive feedback during code reviews and offering guidance on technical challenges, enabling them to succeed in their development tasks and career progression.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tools to perform root cause analysis in production environments, facilitating rapid resolution of critical issues and minimizing downtime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to enhance application functionalities and data access procedures, increasing the overall interoperability of enterprise systems with third-party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