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IT professional with over 11 years of experience in software development, specializing in web and mobile applications. Proven expertise in SaaS administration, AI transformation initiatives, and business platform optimization. Skilled in collaborating across teams to drive effective technology adoption and measurable impact in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Platforms &amp; Tools:</w:t>
      </w:r>
      <w:r w:rsidRPr="00106EA3">
        <w:rPr>
          <w:rFonts w:ascii="Roboto Light" w:eastAsia="Roboto Light" w:hAnsi="Roboto Light" w:cs="Roboto Light"/>
          <w:sz w:val="20"/>
          <w:szCs w:val="20"/>
        </w:rPr>
        <w:t xml:space="preserve"> HubSpot, Monday.com, Google Workspace, OpenAI, Zapier, Salesforce, JIRA, Microsoft Teams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Python, JavaScript, Node.js, React, Angular, Django, Flask,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AI:</w:t>
      </w:r>
      <w:r w:rsidRPr="00106EA3">
        <w:rPr>
          <w:rFonts w:ascii="Roboto Light" w:eastAsia="Roboto Light" w:hAnsi="Roboto Light" w:cs="Roboto Light"/>
          <w:sz w:val="20"/>
          <w:szCs w:val="20"/>
        </w:rPr>
        <w:t xml:space="preserve"> GenAI, Chatbots, Predictive Analytics, Machine Learning, RPA, Power Automate, Tableau, DataRobot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RESTful APIs, GraphQL, SOAP, JSON, XML, Talend, MuleSoft,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Security:</w:t>
      </w:r>
      <w:r w:rsidRPr="00106EA3">
        <w:rPr>
          <w:rFonts w:ascii="Roboto Light" w:eastAsia="Roboto Light" w:hAnsi="Roboto Light" w:cs="Roboto Light"/>
          <w:sz w:val="20"/>
          <w:szCs w:val="20"/>
        </w:rPr>
        <w:t xml:space="preserve"> SQL, NoSQL, MongoDB, AWS, Azure, GCP, Data Governance, GDPR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administration and optimization of core business platforms including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Monday.com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Aquifer's operational goals and enhancing internal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solutions for routine tasks using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Apps 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streamlined workflow and reducing manual data entry errors within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audits of data integrity within the platforms, collaborating with external IT vendors to establish robust risk mitigation strategies and improve compliance with security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identification of high-value </w:t>
      </w:r>
      <w:r w:rsidRPr="00106EA3">
        <w:rPr>
          <w:rFonts w:ascii="Roboto Light" w:eastAsia="Roboto Light" w:hAnsi="Roboto Light" w:cs="Roboto Light"/>
          <w:b/>
          <w:bCs/>
          <w:sz w:val="20"/>
          <w:szCs w:val="20"/>
        </w:rPr>
        <w:t xml:space="preserve">AI opportunities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business operations, employing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decision-making processes related to client engagement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and SOPs for platform usage, facilitating effective onboarding and increasing user adoption through systematic training sessions and clear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inter-departmental collaboration by translating complex technical concepts into actionable strategies for non-technical stakeholders, ensuring smooth integration of </w:t>
      </w:r>
      <w:r w:rsidRPr="00106EA3">
        <w:rPr>
          <w:rFonts w:ascii="Roboto Light" w:eastAsia="Roboto Light" w:hAnsi="Roboto Light" w:cs="Roboto Light"/>
          <w:b/>
          <w:bCs/>
          <w:sz w:val="20"/>
          <w:szCs w:val="20"/>
        </w:rPr>
        <w:t xml:space="preserve">AI-driven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everyday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educate staff on the functionalities of </w:t>
      </w:r>
      <w:r w:rsidRPr="00106EA3">
        <w:rPr>
          <w:rFonts w:ascii="Roboto Light" w:eastAsia="Roboto Light" w:hAnsi="Roboto Light" w:cs="Roboto Light"/>
          <w:b/>
          <w:bCs/>
          <w:sz w:val="20"/>
          <w:szCs w:val="20"/>
        </w:rPr>
        <w:t xml:space="preserve">AI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tools, promoting best practices for usage while aligning with company objectives for technological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responsible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usage policies in concert with compliance teams to mitigate risk while driving efficiency gains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data flows across multiple platforms, allowing real-time updates to Aquifer's operational scorecard, thus enabling informed strategic decisions based on up-to-date analytics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user experience in </w:t>
      </w:r>
      <w:r w:rsidRPr="00106EA3">
        <w:rPr>
          <w:rFonts w:ascii="Roboto Light" w:eastAsia="Roboto Light" w:hAnsi="Roboto Light" w:cs="Roboto Light"/>
          <w:b/>
          <w:bCs/>
          <w:sz w:val="20"/>
          <w:szCs w:val="20"/>
        </w:rPr>
        <w:t xml:space="preserve">Google Workspace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configuring apps and enhancing productivity tools, thus fostering an environment conducive to effective collaboration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actionable insights by interpreting platform data, driving efficiency improvements that aligned with revenue goals while promoting a culture of data-driven decision-making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Legal, InfoSec, and Compliance teams to establish AI safeguards and protocols, ensuring that all AI initiatives operate within acceptable risk parameters and comply with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automate data analysis workflows, reducing time spent on repetitive tasks while enabling the team to focus on strategic initiatives instead of manual reporting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post-implementation of new tools, adjusting strategies to ensure their effectiveness and advocating for continuous improvement through innovative technological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recommendations to senior management, fostering trust and securing investment in further </w:t>
      </w:r>
      <w:r w:rsidRPr="00106EA3">
        <w:rPr>
          <w:rFonts w:ascii="Roboto Light" w:eastAsia="Roboto Light" w:hAnsi="Roboto Light" w:cs="Roboto Light"/>
          <w:b/>
          <w:bCs/>
          <w:sz w:val="20"/>
          <w:szCs w:val="20"/>
        </w:rPr>
        <w:t xml:space="preserve">AI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that align with operational goals and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and management of in-house software tools and platforms, enhancing user engagement and streamlining internal workflows with a focus on continuous improvement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critical business processes, driving increased operational efficiency across various departments while reducing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process efficiency and implemented targeted automation strategies within project management tools, significantly enhancing task tracking and visibility within teams, driving successful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a successful digital transformation strategy, optimizing existing technology and introducing new solutions that align with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customer service responses and improve client satisfaction through real-time support, utilizing insights gained from user interactions to inform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robustness of SaaS platforms through regular systems audits and vendor communications, identifying opportunities for risk reduction and enhancing security posture as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in-depth training for end users on the integration of new platforms, facilitating smooth transitions and effective onboarding while fostering an environment of continuous learning and adaptation.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emerging technologies and trends, leveraging insights to propose strategic enhancements to existing systems and support organizational growth initiatives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deployment of real-time data analytics tools, facilitating deeper insights into customer behaviors and preferences, which informed marketing strategies and improved targeting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project management practices by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managing workflows effectively across multiple projects, ensuring timely delivery of capabilities to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organizational change initiatives by developing comprehensive change management strategies, enabling seamless technology adoption while aligning with broader business transformation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operational effectiveness, using a data-driven approach to identify and implement technological solutions that address specific business challenges, fostering innovation and agility.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